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87AAB">
      <w:pPr>
        <w:spacing w:line="440" w:lineRule="exact"/>
        <w:rPr>
          <w:b/>
          <w:sz w:val="24"/>
        </w:rPr>
      </w:pPr>
      <w:r>
        <w:rPr>
          <w:b/>
          <w:sz w:val="24"/>
        </w:rPr>
        <w:t>1、目的</w:t>
      </w:r>
    </w:p>
    <w:p w14:paraId="392DA28A"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胚胎</w:t>
      </w:r>
      <w:r>
        <w:rPr>
          <w:sz w:val="24"/>
        </w:rPr>
        <w:t>操作部门拥有完善的生物净化、生物冷冻保种、</w:t>
      </w:r>
      <w:r>
        <w:rPr>
          <w:rFonts w:hint="eastAsia"/>
          <w:sz w:val="24"/>
        </w:rPr>
        <w:t>小鼠</w:t>
      </w:r>
      <w:r>
        <w:rPr>
          <w:sz w:val="24"/>
        </w:rPr>
        <w:t>显微操作等专业技术服务体系，为</w:t>
      </w:r>
      <w:r>
        <w:rPr>
          <w:rFonts w:hint="eastAsia"/>
          <w:sz w:val="24"/>
        </w:rPr>
        <w:t>课题组</w:t>
      </w:r>
      <w:r>
        <w:rPr>
          <w:sz w:val="24"/>
        </w:rPr>
        <w:t>提供小鼠胚胎操作技术一站式服务。</w:t>
      </w:r>
    </w:p>
    <w:p w14:paraId="5C735AC7">
      <w:pPr>
        <w:spacing w:line="440" w:lineRule="exact"/>
        <w:rPr>
          <w:b/>
          <w:sz w:val="24"/>
        </w:rPr>
      </w:pPr>
      <w:r>
        <w:rPr>
          <w:b/>
          <w:sz w:val="24"/>
        </w:rPr>
        <w:t>2、</w:t>
      </w:r>
      <w:r>
        <w:rPr>
          <w:rFonts w:hint="eastAsia"/>
          <w:b/>
          <w:sz w:val="24"/>
        </w:rPr>
        <w:t>范围</w:t>
      </w:r>
    </w:p>
    <w:p w14:paraId="75CC0424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适用于所内的各课题组和所外科研单位。</w:t>
      </w:r>
    </w:p>
    <w:p w14:paraId="718CA5C6">
      <w:pPr>
        <w:spacing w:line="440" w:lineRule="exact"/>
        <w:rPr>
          <w:b/>
          <w:sz w:val="24"/>
        </w:rPr>
      </w:pPr>
      <w:r>
        <w:rPr>
          <w:rFonts w:hint="eastAsia"/>
          <w:b/>
          <w:sz w:val="24"/>
        </w:rPr>
        <w:t>3、职责</w:t>
      </w:r>
    </w:p>
    <w:p w14:paraId="03CB19D6"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与实验申请人员交流沟通，按照需求设计实验，安排工作。</w:t>
      </w:r>
    </w:p>
    <w:p w14:paraId="3E3873B9">
      <w:pPr>
        <w:spacing w:line="440" w:lineRule="exact"/>
        <w:rPr>
          <w:b/>
          <w:sz w:val="24"/>
        </w:rPr>
      </w:pPr>
      <w:r>
        <w:rPr>
          <w:rFonts w:hint="eastAsia"/>
          <w:b/>
          <w:sz w:val="24"/>
        </w:rPr>
        <w:t>4、基本流程</w:t>
      </w:r>
    </w:p>
    <w:p w14:paraId="5415CC13">
      <w:pPr>
        <w:spacing w:line="440" w:lineRule="exact"/>
        <w:rPr>
          <w:b/>
          <w:sz w:val="24"/>
        </w:rPr>
      </w:pPr>
      <w:r>
        <w:rPr>
          <w:rFonts w:hint="eastAsia"/>
          <w:b/>
          <w:sz w:val="24"/>
        </w:rPr>
        <w:t>4</w:t>
      </w:r>
      <w:r>
        <w:rPr>
          <w:b/>
          <w:sz w:val="24"/>
        </w:rPr>
        <w:t>.1所内课题组实验申请流程：</w:t>
      </w:r>
    </w:p>
    <w:p w14:paraId="53D54CBA">
      <w:p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.1.1申请：在动物实验技术平台网站（</w:t>
      </w:r>
      <w:r>
        <w:fldChar w:fldCharType="begin"/>
      </w:r>
      <w:r>
        <w:instrText xml:space="preserve"> HYPERLINK "http://10.42.1.123/default.aspx?xmls=web/index.html" </w:instrText>
      </w:r>
      <w:r>
        <w:fldChar w:fldCharType="separate"/>
      </w:r>
      <w:r>
        <w:rPr>
          <w:rStyle w:val="4"/>
          <w:sz w:val="24"/>
        </w:rPr>
        <w:t>http://10.42.1.123/default.aspx?xmLs=web/index.htmL</w:t>
      </w:r>
      <w:r>
        <w:rPr>
          <w:rStyle w:val="4"/>
          <w:sz w:val="24"/>
        </w:rPr>
        <w:fldChar w:fldCharType="end"/>
      </w:r>
      <w:r>
        <w:rPr>
          <w:sz w:val="24"/>
        </w:rPr>
        <w:t>）左侧常用表格栏里下载申请表：胚胎净化冻存申请表</w:t>
      </w:r>
      <w:r>
        <w:rPr>
          <w:rFonts w:hint="eastAsia"/>
          <w:sz w:val="24"/>
        </w:rPr>
        <w:t>或</w:t>
      </w:r>
      <w:r>
        <w:rPr>
          <w:sz w:val="24"/>
        </w:rPr>
        <w:t>显微操作申请表，按照需求填写好小鼠信息，勾选实验项目，课题组负责人签字后交至新大楼一楼</w:t>
      </w:r>
      <w:r>
        <w:rPr>
          <w:rFonts w:hint="eastAsia"/>
          <w:sz w:val="24"/>
        </w:rPr>
        <w:t>1</w:t>
      </w:r>
      <w:r>
        <w:rPr>
          <w:sz w:val="24"/>
        </w:rPr>
        <w:t xml:space="preserve">28室。 </w:t>
      </w:r>
    </w:p>
    <w:p w14:paraId="695C4B1B">
      <w:pPr>
        <w:spacing w:line="440" w:lineRule="exact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.1.2邮件通知：在按照申请表递交顺序安排好实验时间后，工作人员会邮件通知交接的地点和时间。通常会提前一周邮件通知下周五交接，留有</w:t>
      </w:r>
      <w:r>
        <w:rPr>
          <w:rFonts w:hint="eastAsia"/>
          <w:sz w:val="24"/>
        </w:rPr>
        <w:t>充足</w:t>
      </w:r>
      <w:r>
        <w:rPr>
          <w:sz w:val="24"/>
        </w:rPr>
        <w:t>时间让</w:t>
      </w:r>
      <w:r>
        <w:rPr>
          <w:rFonts w:hint="eastAsia"/>
          <w:sz w:val="24"/>
        </w:rPr>
        <w:t>申请人员</w:t>
      </w:r>
      <w:r>
        <w:rPr>
          <w:sz w:val="24"/>
        </w:rPr>
        <w:t>准备。</w:t>
      </w:r>
    </w:p>
    <w:p w14:paraId="7BC0189D">
      <w:pPr>
        <w:spacing w:line="440" w:lineRule="exact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.1.3交接：</w:t>
      </w:r>
    </w:p>
    <w:p w14:paraId="177EC7B9">
      <w:pPr>
        <w:spacing w:line="440" w:lineRule="exact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.1.3.1</w:t>
      </w:r>
      <w:r>
        <w:rPr>
          <w:rFonts w:hint="eastAsia"/>
          <w:sz w:val="24"/>
        </w:rPr>
        <w:t>活体</w:t>
      </w:r>
      <w:r>
        <w:rPr>
          <w:sz w:val="24"/>
        </w:rPr>
        <w:t>小鼠需要用笼盒或打包盒装好在规定时间内送至</w:t>
      </w:r>
      <w:r>
        <w:rPr>
          <w:rFonts w:hint="eastAsia"/>
          <w:sz w:val="24"/>
        </w:rPr>
        <w:t>5</w:t>
      </w:r>
      <w:r>
        <w:rPr>
          <w:sz w:val="24"/>
        </w:rPr>
        <w:t>3号楼一楼工作人员处进行交接，需要核对品系名称、性别和数量，核对无误签字留档</w:t>
      </w:r>
      <w:r>
        <w:rPr>
          <w:rFonts w:hint="eastAsia"/>
          <w:sz w:val="24"/>
        </w:rPr>
        <w:t>。</w:t>
      </w:r>
    </w:p>
    <w:p w14:paraId="12104798">
      <w:pPr>
        <w:spacing w:line="440" w:lineRule="exact"/>
        <w:rPr>
          <w:sz w:val="24"/>
        </w:rPr>
      </w:pPr>
      <w:r>
        <w:rPr>
          <w:sz w:val="24"/>
        </w:rPr>
        <w:t>4.1.3.2本部门</w:t>
      </w:r>
      <w:r>
        <w:rPr>
          <w:rFonts w:hint="eastAsia"/>
          <w:sz w:val="24"/>
        </w:rPr>
        <w:t>冻存</w:t>
      </w:r>
      <w:r>
        <w:rPr>
          <w:sz w:val="24"/>
        </w:rPr>
        <w:t>的精子和胚胎，只需提交复苏申请</w:t>
      </w:r>
      <w:r>
        <w:rPr>
          <w:rFonts w:hint="eastAsia"/>
          <w:sz w:val="24"/>
        </w:rPr>
        <w:t>；其他</w:t>
      </w:r>
      <w:r>
        <w:rPr>
          <w:sz w:val="24"/>
        </w:rPr>
        <w:t>实验室或单位</w:t>
      </w:r>
      <w:r>
        <w:rPr>
          <w:rFonts w:hint="eastAsia"/>
          <w:sz w:val="24"/>
        </w:rPr>
        <w:t>提供</w:t>
      </w:r>
      <w:r>
        <w:rPr>
          <w:sz w:val="24"/>
        </w:rPr>
        <w:t>的冷冻精子和冷冻胚胎，需在约定时间内，将样品置于液氮中，送至新大楼一楼</w:t>
      </w:r>
      <w:r>
        <w:rPr>
          <w:rFonts w:hint="eastAsia"/>
          <w:sz w:val="24"/>
        </w:rPr>
        <w:t>1</w:t>
      </w:r>
      <w:r>
        <w:rPr>
          <w:sz w:val="24"/>
        </w:rPr>
        <w:t>22细胞房，同时提供复苏protocol和复苏试剂</w:t>
      </w:r>
      <w:r>
        <w:rPr>
          <w:rFonts w:hint="eastAsia"/>
          <w:sz w:val="24"/>
        </w:rPr>
        <w:t>（如不能提供则按照本实验室复苏方案实验）</w:t>
      </w:r>
      <w:r>
        <w:rPr>
          <w:sz w:val="24"/>
        </w:rPr>
        <w:t>，需核对品系名称，数量，核对无误签字留档</w:t>
      </w:r>
      <w:r>
        <w:rPr>
          <w:rFonts w:hint="eastAsia"/>
          <w:sz w:val="24"/>
        </w:rPr>
        <w:t>。</w:t>
      </w:r>
    </w:p>
    <w:p w14:paraId="2BB51C8E">
      <w:pPr>
        <w:spacing w:line="440" w:lineRule="exact"/>
        <w:rPr>
          <w:sz w:val="24"/>
        </w:rPr>
      </w:pPr>
      <w:r>
        <w:rPr>
          <w:sz w:val="24"/>
        </w:rPr>
        <w:t>4.1.3.3显微操作实验</w:t>
      </w:r>
      <w:r>
        <w:rPr>
          <w:rFonts w:hint="eastAsia"/>
          <w:sz w:val="24"/>
        </w:rPr>
        <w:t>，需在约定时间内将所需细胞或D</w:t>
      </w:r>
      <w:r>
        <w:rPr>
          <w:sz w:val="24"/>
        </w:rPr>
        <w:t>NA/RNA置于冰上送至新大楼一楼</w:t>
      </w:r>
      <w:r>
        <w:rPr>
          <w:rFonts w:hint="eastAsia"/>
          <w:sz w:val="24"/>
        </w:rPr>
        <w:t>1</w:t>
      </w:r>
      <w:r>
        <w:rPr>
          <w:sz w:val="24"/>
        </w:rPr>
        <w:t>22细胞房。</w:t>
      </w:r>
    </w:p>
    <w:p w14:paraId="5311629F">
      <w:pPr>
        <w:numPr>
          <w:ilvl w:val="0"/>
          <w:numId w:val="1"/>
        </w:numPr>
        <w:spacing w:line="440" w:lineRule="exact"/>
        <w:rPr>
          <w:sz w:val="24"/>
        </w:rPr>
      </w:pPr>
      <w:r>
        <w:rPr>
          <w:sz w:val="24"/>
        </w:rPr>
        <w:t>原核注射</w:t>
      </w:r>
      <w:r>
        <w:rPr>
          <w:rFonts w:hint="eastAsia"/>
          <w:sz w:val="24"/>
        </w:rPr>
        <w:t>&amp;</w:t>
      </w:r>
      <w:r>
        <w:rPr>
          <w:sz w:val="24"/>
        </w:rPr>
        <w:t>胞浆注射：</w:t>
      </w:r>
      <w:r>
        <w:rPr>
          <w:rFonts w:hint="eastAsia"/>
          <w:sz w:val="24"/>
        </w:rPr>
        <w:t>申请人员需提供实验所需D</w:t>
      </w:r>
      <w:r>
        <w:rPr>
          <w:sz w:val="24"/>
        </w:rPr>
        <w:t>NA/RNA，并提供</w:t>
      </w:r>
      <w:r>
        <w:rPr>
          <w:rFonts w:hint="eastAsia"/>
          <w:sz w:val="24"/>
        </w:rPr>
        <w:t>相应肺</w:t>
      </w:r>
      <w:r>
        <w:rPr>
          <w:sz w:val="24"/>
        </w:rPr>
        <w:t>支原体检</w:t>
      </w:r>
      <w:r>
        <w:rPr>
          <w:rFonts w:hint="eastAsia"/>
          <w:sz w:val="24"/>
        </w:rPr>
        <w:t>测</w:t>
      </w:r>
      <w:r>
        <w:rPr>
          <w:sz w:val="24"/>
        </w:rPr>
        <w:t>阴性报告。</w:t>
      </w:r>
    </w:p>
    <w:p w14:paraId="1D14A6FF">
      <w:pPr>
        <w:spacing w:line="440" w:lineRule="exact"/>
        <w:rPr>
          <w:sz w:val="24"/>
        </w:rPr>
      </w:pPr>
      <w:r>
        <w:rPr>
          <w:sz w:val="24"/>
        </w:rPr>
        <w:t>b）精子注射：</w:t>
      </w:r>
      <w:r>
        <w:rPr>
          <w:rFonts w:hint="eastAsia"/>
          <w:sz w:val="24"/>
        </w:rPr>
        <w:t>申请人员需提供实验所需活体雄鼠（交接流程见4</w:t>
      </w:r>
      <w:r>
        <w:rPr>
          <w:sz w:val="24"/>
        </w:rPr>
        <w:t>.3.1</w:t>
      </w:r>
      <w:r>
        <w:rPr>
          <w:rFonts w:hint="eastAsia"/>
          <w:sz w:val="24"/>
        </w:rPr>
        <w:t>）或冷冻精子（交接流程见4</w:t>
      </w:r>
      <w:r>
        <w:rPr>
          <w:sz w:val="24"/>
        </w:rPr>
        <w:t>.3.2</w:t>
      </w:r>
      <w:r>
        <w:rPr>
          <w:rFonts w:hint="eastAsia"/>
          <w:sz w:val="24"/>
        </w:rPr>
        <w:t>）</w:t>
      </w:r>
      <w:r>
        <w:rPr>
          <w:sz w:val="24"/>
        </w:rPr>
        <w:t>。</w:t>
      </w:r>
    </w:p>
    <w:p w14:paraId="485F2760">
      <w:pPr>
        <w:spacing w:line="440" w:lineRule="exact"/>
        <w:rPr>
          <w:sz w:val="24"/>
        </w:rPr>
      </w:pPr>
      <w:r>
        <w:rPr>
          <w:sz w:val="24"/>
        </w:rPr>
        <w:t>c）</w:t>
      </w:r>
      <w:r>
        <w:rPr>
          <w:rFonts w:hint="eastAsia"/>
          <w:sz w:val="24"/>
        </w:rPr>
        <w:t>E</w:t>
      </w:r>
      <w:r>
        <w:rPr>
          <w:sz w:val="24"/>
        </w:rPr>
        <w:t>S细胞囊胚注射：</w:t>
      </w:r>
      <w:r>
        <w:rPr>
          <w:rFonts w:hint="eastAsia"/>
          <w:sz w:val="24"/>
        </w:rPr>
        <w:t>申请人员需提供实验所需E</w:t>
      </w:r>
      <w:r>
        <w:rPr>
          <w:sz w:val="24"/>
        </w:rPr>
        <w:t>S干细胞</w:t>
      </w:r>
      <w:r>
        <w:rPr>
          <w:rFonts w:hint="eastAsia"/>
          <w:sz w:val="24"/>
        </w:rPr>
        <w:t>，</w:t>
      </w:r>
      <w:r>
        <w:rPr>
          <w:sz w:val="24"/>
        </w:rPr>
        <w:t>告知细胞背景小鼠毛色，提供支原体阴性检测报告。</w:t>
      </w:r>
    </w:p>
    <w:p w14:paraId="2AC6E183">
      <w:pPr>
        <w:spacing w:line="440" w:lineRule="exact"/>
        <w:rPr>
          <w:sz w:val="24"/>
        </w:rPr>
      </w:pPr>
      <w:r>
        <w:rPr>
          <w:rFonts w:hint="eastAsia"/>
          <w:sz w:val="24"/>
        </w:rPr>
        <w:t>d</w:t>
      </w:r>
      <w:r>
        <w:rPr>
          <w:sz w:val="24"/>
        </w:rPr>
        <w:t>）单倍体干细胞注射：</w:t>
      </w:r>
      <w:r>
        <w:rPr>
          <w:rFonts w:hint="eastAsia"/>
          <w:sz w:val="24"/>
        </w:rPr>
        <w:t>申请人员需提供实验所需</w:t>
      </w:r>
      <w:r>
        <w:rPr>
          <w:sz w:val="24"/>
        </w:rPr>
        <w:t>孤雄单倍体胚胎干细胞，并提供支原体阴性检测报告</w:t>
      </w:r>
      <w:r>
        <w:rPr>
          <w:rFonts w:hint="eastAsia"/>
          <w:sz w:val="24"/>
        </w:rPr>
        <w:t>。</w:t>
      </w:r>
    </w:p>
    <w:p w14:paraId="12F6D111">
      <w:pPr>
        <w:spacing w:line="440" w:lineRule="exact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.1.4</w:t>
      </w:r>
      <w:r>
        <w:rPr>
          <w:rFonts w:hint="eastAsia"/>
          <w:sz w:val="24"/>
        </w:rPr>
        <w:t>实验信息通知和实验小鼠转交</w:t>
      </w:r>
      <w:r>
        <w:rPr>
          <w:sz w:val="24"/>
        </w:rPr>
        <w:t>：胚胎冷冻和精子冷冻实验结束后，会邮件告知冷冻数量。活体净化和胚胎、精子复苏实验完成，胚胎移植后19天</w:t>
      </w:r>
      <w:r>
        <w:rPr>
          <w:rFonts w:hint="eastAsia"/>
          <w:sz w:val="24"/>
        </w:rPr>
        <w:t>左右</w:t>
      </w:r>
      <w:r>
        <w:rPr>
          <w:sz w:val="24"/>
        </w:rPr>
        <w:t>，记录小鼠出生信息，</w:t>
      </w:r>
      <w:r>
        <w:rPr>
          <w:rFonts w:hint="eastAsia"/>
          <w:sz w:val="24"/>
        </w:rPr>
        <w:t>邮件告知实验申请人员小鼠出生情况</w:t>
      </w:r>
      <w:r>
        <w:rPr>
          <w:sz w:val="24"/>
        </w:rPr>
        <w:t>，</w:t>
      </w:r>
      <w:r>
        <w:rPr>
          <w:rFonts w:hint="eastAsia"/>
          <w:sz w:val="24"/>
        </w:rPr>
        <w:t>2</w:t>
      </w:r>
      <w:r>
        <w:rPr>
          <w:sz w:val="24"/>
        </w:rPr>
        <w:t>1天断奶后按照实验人员需求转交小鼠，届时需实验人员递交小鼠转移申请单，课题组和转移双方签字后，方可转移。</w:t>
      </w:r>
    </w:p>
    <w:p w14:paraId="2A648DE8">
      <w:pPr>
        <w:spacing w:line="440" w:lineRule="exact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.1.5联系方式：</w:t>
      </w:r>
    </w:p>
    <w:p w14:paraId="2CD04400">
      <w:pPr>
        <w:spacing w:line="440" w:lineRule="exact"/>
        <w:rPr>
          <w:sz w:val="24"/>
        </w:rPr>
      </w:pPr>
      <w:r>
        <w:rPr>
          <w:sz w:val="24"/>
        </w:rPr>
        <w:t>联系电话：</w:t>
      </w:r>
      <w:r>
        <w:rPr>
          <w:rFonts w:hint="eastAsia"/>
          <w:sz w:val="24"/>
        </w:rPr>
        <w:t>5</w:t>
      </w:r>
      <w:r>
        <w:rPr>
          <w:sz w:val="24"/>
        </w:rPr>
        <w:t>4921361 5492390</w:t>
      </w:r>
    </w:p>
    <w:p w14:paraId="040BED1F">
      <w:pPr>
        <w:spacing w:line="440" w:lineRule="exact"/>
        <w:rPr>
          <w:sz w:val="24"/>
        </w:rPr>
      </w:pPr>
      <w:r>
        <w:rPr>
          <w:rFonts w:hint="eastAsia"/>
          <w:sz w:val="24"/>
        </w:rPr>
        <w:t>联系</w:t>
      </w:r>
      <w:r>
        <w:rPr>
          <w:sz w:val="24"/>
        </w:rPr>
        <w:t>人：唐蔚</w:t>
      </w:r>
      <w:r>
        <w:rPr>
          <w:rFonts w:hint="eastAsia"/>
          <w:sz w:val="24"/>
        </w:rPr>
        <w:t xml:space="preserve"> </w:t>
      </w:r>
      <w:r>
        <w:fldChar w:fldCharType="begin"/>
      </w:r>
      <w:r>
        <w:instrText xml:space="preserve"> HYPERLINK "mailto:邮箱wtang@sibcb.ac.cn" </w:instrText>
      </w:r>
      <w:r>
        <w:fldChar w:fldCharType="separate"/>
      </w:r>
      <w:r>
        <w:rPr>
          <w:rStyle w:val="4"/>
          <w:rFonts w:hint="eastAsia"/>
          <w:sz w:val="24"/>
        </w:rPr>
        <w:t>邮箱wtang@sibcb.ac.cn</w:t>
      </w:r>
      <w:r>
        <w:rPr>
          <w:rStyle w:val="4"/>
          <w:rFonts w:hint="eastAsia"/>
          <w:sz w:val="24"/>
        </w:rPr>
        <w:fldChar w:fldCharType="end"/>
      </w:r>
      <w:r>
        <w:rPr>
          <w:sz w:val="24"/>
        </w:rPr>
        <w:t xml:space="preserve">   俞骞</w:t>
      </w:r>
      <w:r>
        <w:rPr>
          <w:rFonts w:hint="eastAsia"/>
          <w:sz w:val="24"/>
        </w:rPr>
        <w:t xml:space="preserve"> </w:t>
      </w:r>
      <w:r>
        <w:fldChar w:fldCharType="begin"/>
      </w:r>
      <w:r>
        <w:instrText xml:space="preserve"> HYPERLINK "mailto:邮箱yuqian@sibcb.ac.cn" </w:instrText>
      </w:r>
      <w:r>
        <w:fldChar w:fldCharType="separate"/>
      </w:r>
      <w:r>
        <w:rPr>
          <w:rStyle w:val="4"/>
          <w:rFonts w:hint="eastAsia"/>
          <w:sz w:val="24"/>
        </w:rPr>
        <w:t>邮箱yuqian@sibcb.ac.cn</w:t>
      </w:r>
      <w:r>
        <w:rPr>
          <w:rStyle w:val="4"/>
          <w:rFonts w:hint="eastAsia"/>
          <w:sz w:val="24"/>
        </w:rPr>
        <w:fldChar w:fldCharType="end"/>
      </w:r>
    </w:p>
    <w:p w14:paraId="5F7B8A48">
      <w:pPr>
        <w:spacing w:line="440" w:lineRule="exact"/>
        <w:rPr>
          <w:b/>
          <w:sz w:val="24"/>
        </w:rPr>
      </w:pPr>
      <w:r>
        <w:rPr>
          <w:b/>
          <w:sz w:val="24"/>
        </w:rPr>
        <w:t>4.2所外科研单位实验申请流程</w:t>
      </w:r>
    </w:p>
    <w:p w14:paraId="1114FFCD">
      <w:pPr>
        <w:spacing w:line="440" w:lineRule="exact"/>
        <w:rPr>
          <w:rFonts w:cs="Microsoft Sans Serif" w:asciiTheme="minorEastAsia" w:hAnsiTheme="minorEastAsia" w:eastAsia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sz w:val="24"/>
        </w:rPr>
        <w:t>4</w:t>
      </w:r>
      <w:r>
        <w:rPr>
          <w:rFonts w:asciiTheme="minorEastAsia" w:hAnsiTheme="minorEastAsia" w:eastAsiaTheme="minorEastAsia"/>
          <w:sz w:val="24"/>
        </w:rPr>
        <w:t>.2.1</w:t>
      </w:r>
      <w:r>
        <w:rPr>
          <w:rFonts w:hint="eastAsia"/>
          <w:sz w:val="24"/>
        </w:rPr>
        <w:t>先签订服务协议或合同。联系人：动物平台</w:t>
      </w:r>
      <w:r>
        <w:rPr>
          <w:sz w:val="24"/>
        </w:rPr>
        <w:t>陈国元</w:t>
      </w:r>
      <w:r>
        <w:rPr>
          <w:rFonts w:hint="eastAsia"/>
          <w:sz w:val="24"/>
        </w:rPr>
        <w:t>，电话：54921405</w:t>
      </w:r>
      <w:r>
        <w:rPr>
          <w:sz w:val="24"/>
        </w:rPr>
        <w:t>，</w:t>
      </w:r>
      <w:r>
        <w:rPr>
          <w:rFonts w:hint="eastAsia"/>
          <w:sz w:val="24"/>
        </w:rPr>
        <w:t>邮箱：</w:t>
      </w:r>
      <w:r>
        <w:fldChar w:fldCharType="begin"/>
      </w:r>
      <w:r>
        <w:instrText xml:space="preserve"> HYPERLINK "mailto:chenguoy@sibcb.ac.cn" </w:instrText>
      </w:r>
      <w:r>
        <w:fldChar w:fldCharType="separate"/>
      </w:r>
      <w:r>
        <w:rPr>
          <w:rStyle w:val="4"/>
          <w:rFonts w:cs="Microsoft Sans Serif" w:asciiTheme="minorEastAsia" w:hAnsiTheme="minorEastAsia" w:eastAsiaTheme="minorEastAsia"/>
          <w:sz w:val="24"/>
          <w:shd w:val="clear" w:color="auto" w:fill="FFFFFF"/>
        </w:rPr>
        <w:t>chenguoy@sibcb.ac.cn</w:t>
      </w:r>
      <w:r>
        <w:rPr>
          <w:rStyle w:val="4"/>
          <w:rFonts w:cs="Microsoft Sans Serif" w:asciiTheme="minorEastAsia" w:hAnsiTheme="minorEastAsia" w:eastAsiaTheme="minorEastAsia"/>
          <w:sz w:val="24"/>
          <w:shd w:val="clear" w:color="auto" w:fill="FFFFFF"/>
        </w:rPr>
        <w:fldChar w:fldCharType="end"/>
      </w:r>
      <w:r>
        <w:rPr>
          <w:rFonts w:cs="Microsoft Sans Serif" w:asciiTheme="minorEastAsia" w:hAnsiTheme="minorEastAsia" w:eastAsia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cs="Microsoft Sans Serif" w:asciiTheme="minorEastAsia" w:hAnsiTheme="minorEastAsia" w:eastAsia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约定服务内容、收费金额和付款方式。</w:t>
      </w:r>
    </w:p>
    <w:p w14:paraId="5E73DE93">
      <w:pPr>
        <w:spacing w:line="440" w:lineRule="exact"/>
        <w:rPr>
          <w:rFonts w:cs="Microsoft Sans Serif" w:asciiTheme="minorEastAsia" w:hAnsiTheme="minorEastAsia" w:eastAsia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Microsoft Sans Serif" w:asciiTheme="minorEastAsia" w:hAnsiTheme="minorEastAsia" w:eastAsia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4.2.2</w:t>
      </w:r>
      <w:r>
        <w:rPr>
          <w:rFonts w:hint="eastAsia" w:cs="Microsoft Sans Serif" w:asciiTheme="minorEastAsia" w:hAnsiTheme="minorEastAsia" w:eastAsia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委托方付款后，胚胎操作部按照约定进行实验。委托方交接的实验材料和流程要求，和4.1相同。</w:t>
      </w:r>
    </w:p>
    <w:p w14:paraId="0D300D0D">
      <w:pPr>
        <w:spacing w:line="360" w:lineRule="auto"/>
        <w:rPr>
          <w:rFonts w:cs="Microsoft Sans Serif" w:asciiTheme="minorEastAsia" w:hAnsiTheme="minorEastAsia" w:eastAsia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Microsoft Sans Serif" w:asciiTheme="minorEastAsia" w:hAnsiTheme="minorEastAsia" w:eastAsia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4.2.3</w:t>
      </w:r>
      <w:r>
        <w:rPr>
          <w:rFonts w:hint="eastAsia" w:cs="Microsoft Sans Serif" w:asciiTheme="minorEastAsia" w:hAnsiTheme="minorEastAsia" w:eastAsia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委托实验完成后，胚胎操作部交付实验数据。可随附相关证明材料，包括实验动物使用许可证复印件、近期哨兵鼠检测报告等。如委托方需要额外证明，比如代孕母鼠或子代鼠微生物情况进行检测，费用据实另付。</w:t>
      </w:r>
    </w:p>
    <w:p w14:paraId="0827B99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D87E32"/>
    <w:multiLevelType w:val="singleLevel"/>
    <w:tmpl w:val="D9D87E32"/>
    <w:lvl w:ilvl="0" w:tentative="0">
      <w:start w:val="1"/>
      <w:numFmt w:val="lowerLetter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lNWM2NjMwZWRiMWQwM2NmZGZmZTM5Yzc5MmJkMjYifQ=="/>
  </w:docVars>
  <w:rsids>
    <w:rsidRoot w:val="00000000"/>
    <w:rsid w:val="00687946"/>
    <w:rsid w:val="58AB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2024-07-24T01:18:47Z</dcterms:created>
  <dc:creator>Administrator.Micro-2020VYXHP</dc:creator>
  <cp:lastModifiedBy>ZXR</cp:lastModifiedBy>
  <dcterms:modified xsi:type="dcterms:W3CDTF">2024-07-24T01:19:33Z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09E4C32B830F4E15A3A4A2114156672C_12</vt:lpwstr>
  </property>
</Properties>
</file>