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4D" w:rsidRPr="00F5302E" w:rsidRDefault="00AE7D4C" w:rsidP="00AE7D4C">
      <w:pPr>
        <w:spacing w:line="360" w:lineRule="auto"/>
        <w:jc w:val="center"/>
        <w:rPr>
          <w:rFonts w:ascii="微软雅黑" w:eastAsia="微软雅黑" w:hAnsi="微软雅黑"/>
          <w:b/>
          <w:sz w:val="32"/>
          <w:szCs w:val="32"/>
        </w:rPr>
      </w:pPr>
      <w:r w:rsidRPr="00F5302E">
        <w:rPr>
          <w:rFonts w:ascii="微软雅黑" w:eastAsia="微软雅黑" w:hAnsi="微软雅黑" w:hint="eastAsia"/>
          <w:b/>
          <w:sz w:val="32"/>
          <w:szCs w:val="32"/>
        </w:rPr>
        <w:t xml:space="preserve">Liconic </w:t>
      </w:r>
      <w:r w:rsidR="001B3850" w:rsidRPr="00F5302E">
        <w:rPr>
          <w:rFonts w:ascii="微软雅黑" w:eastAsia="微软雅黑" w:hAnsi="微软雅黑" w:hint="eastAsia"/>
          <w:b/>
          <w:sz w:val="32"/>
          <w:szCs w:val="32"/>
        </w:rPr>
        <w:t>STT</w:t>
      </w:r>
      <w:r w:rsidR="00A75222" w:rsidRPr="00F5302E">
        <w:rPr>
          <w:rFonts w:ascii="微软雅黑" w:eastAsia="微软雅黑" w:hAnsi="微软雅黑" w:hint="eastAsia"/>
          <w:b/>
          <w:sz w:val="32"/>
          <w:szCs w:val="32"/>
        </w:rPr>
        <w:t>1k5</w:t>
      </w:r>
      <w:r w:rsidR="00B82653" w:rsidRPr="00F5302E">
        <w:rPr>
          <w:rFonts w:ascii="微软雅黑" w:eastAsia="微软雅黑" w:hAnsi="微软雅黑"/>
          <w:b/>
          <w:sz w:val="32"/>
          <w:szCs w:val="32"/>
        </w:rPr>
        <w:t>ULT</w:t>
      </w:r>
      <w:r w:rsidR="00670C4D" w:rsidRPr="00F5302E">
        <w:rPr>
          <w:rFonts w:ascii="微软雅黑" w:eastAsia="微软雅黑" w:hAnsi="微软雅黑" w:hint="eastAsia"/>
          <w:b/>
          <w:sz w:val="32"/>
          <w:szCs w:val="32"/>
        </w:rPr>
        <w:t>使用注意事项</w:t>
      </w:r>
    </w:p>
    <w:p w:rsidR="00F5302E" w:rsidRDefault="00847D0A" w:rsidP="00827F31">
      <w:pPr>
        <w:pStyle w:val="1"/>
        <w:spacing w:line="336" w:lineRule="auto"/>
        <w:ind w:firstLineChars="0" w:firstLine="0"/>
        <w:rPr>
          <w:rFonts w:ascii="微软雅黑" w:eastAsia="微软雅黑" w:hAnsi="微软雅黑"/>
          <w:b/>
          <w:sz w:val="22"/>
        </w:rPr>
      </w:pPr>
      <w:r w:rsidRPr="00847D0A">
        <w:rPr>
          <w:rFonts w:ascii="微软雅黑" w:eastAsia="微软雅黑" w:hAnsi="微软雅黑" w:hint="eastAsia"/>
          <w:b/>
          <w:sz w:val="22"/>
        </w:rPr>
        <w:t xml:space="preserve">1. </w:t>
      </w:r>
      <w:r w:rsidR="00670C4D" w:rsidRPr="00847D0A">
        <w:rPr>
          <w:rFonts w:ascii="微软雅黑" w:eastAsia="微软雅黑" w:hAnsi="微软雅黑" w:hint="eastAsia"/>
          <w:b/>
          <w:sz w:val="22"/>
        </w:rPr>
        <w:t>培训</w:t>
      </w:r>
    </w:p>
    <w:p w:rsidR="00670C4D" w:rsidRPr="00847D0A" w:rsidRDefault="00670C4D" w:rsidP="00827F31">
      <w:pPr>
        <w:pStyle w:val="1"/>
        <w:spacing w:line="336" w:lineRule="auto"/>
        <w:ind w:firstLineChars="0" w:firstLine="0"/>
        <w:rPr>
          <w:rFonts w:ascii="微软雅黑" w:eastAsia="微软雅黑" w:hAnsi="微软雅黑"/>
          <w:sz w:val="22"/>
        </w:rPr>
      </w:pPr>
      <w:r w:rsidRPr="00847D0A">
        <w:rPr>
          <w:rFonts w:ascii="微软雅黑" w:eastAsia="微软雅黑" w:hAnsi="微软雅黑" w:hint="eastAsia"/>
          <w:sz w:val="22"/>
        </w:rPr>
        <w:t>使用本仪器需先经过培训，未经培训者不得擅自使用。</w:t>
      </w:r>
    </w:p>
    <w:p w:rsidR="00B31604" w:rsidRPr="00AE7D4C" w:rsidRDefault="00670C4D" w:rsidP="00827F31">
      <w:pPr>
        <w:pStyle w:val="1"/>
        <w:spacing w:line="336" w:lineRule="auto"/>
        <w:ind w:firstLineChars="0" w:firstLine="0"/>
        <w:rPr>
          <w:rFonts w:ascii="微软雅黑" w:eastAsia="微软雅黑" w:hAnsi="微软雅黑"/>
          <w:b/>
          <w:sz w:val="22"/>
        </w:rPr>
      </w:pPr>
      <w:r w:rsidRPr="00AE7D4C">
        <w:rPr>
          <w:rFonts w:ascii="微软雅黑" w:eastAsia="微软雅黑" w:hAnsi="微软雅黑"/>
          <w:b/>
        </w:rPr>
        <w:t>2</w:t>
      </w:r>
      <w:r w:rsidRPr="00AE7D4C">
        <w:rPr>
          <w:rFonts w:ascii="微软雅黑" w:eastAsia="微软雅黑" w:hAnsi="微软雅黑"/>
          <w:b/>
          <w:sz w:val="22"/>
        </w:rPr>
        <w:t xml:space="preserve">. </w:t>
      </w:r>
      <w:r w:rsidRPr="00AE7D4C">
        <w:rPr>
          <w:rFonts w:ascii="微软雅黑" w:eastAsia="微软雅黑" w:hAnsi="微软雅黑" w:hint="eastAsia"/>
          <w:b/>
          <w:sz w:val="22"/>
        </w:rPr>
        <w:t>预约</w:t>
      </w:r>
    </w:p>
    <w:p w:rsidR="00670C4D" w:rsidRPr="00AE7D4C" w:rsidRDefault="00670C4D" w:rsidP="00827F31">
      <w:pPr>
        <w:pStyle w:val="1"/>
        <w:spacing w:line="336" w:lineRule="auto"/>
        <w:ind w:firstLineChars="0" w:firstLine="0"/>
        <w:rPr>
          <w:rFonts w:ascii="微软雅黑" w:eastAsia="微软雅黑" w:hAnsi="微软雅黑"/>
        </w:rPr>
      </w:pPr>
      <w:r w:rsidRPr="00AE7D4C">
        <w:rPr>
          <w:rFonts w:ascii="微软雅黑" w:eastAsia="微软雅黑" w:hAnsi="微软雅黑"/>
          <w:sz w:val="22"/>
        </w:rPr>
        <w:t xml:space="preserve">2.1. </w:t>
      </w:r>
      <w:r w:rsidR="00827F31" w:rsidRPr="00076F5E">
        <w:rPr>
          <w:rFonts w:ascii="微软雅黑" w:eastAsia="微软雅黑" w:hAnsi="微软雅黑" w:hint="eastAsia"/>
          <w:sz w:val="22"/>
        </w:rPr>
        <w:t>为了保证使用时能够</w:t>
      </w:r>
      <w:r w:rsidR="00827F31">
        <w:rPr>
          <w:rFonts w:ascii="微软雅黑" w:eastAsia="微软雅黑" w:hAnsi="微软雅黑" w:hint="eastAsia"/>
          <w:sz w:val="22"/>
        </w:rPr>
        <w:t>顺利</w:t>
      </w:r>
      <w:r w:rsidR="00827F31" w:rsidRPr="00076F5E">
        <w:rPr>
          <w:rFonts w:ascii="微软雅黑" w:eastAsia="微软雅黑" w:hAnsi="微软雅黑" w:hint="eastAsia"/>
          <w:sz w:val="22"/>
        </w:rPr>
        <w:t>刷到</w:t>
      </w:r>
      <w:bookmarkStart w:id="0" w:name="_GoBack"/>
      <w:bookmarkEnd w:id="0"/>
      <w:r w:rsidR="00827F31" w:rsidRPr="00076F5E">
        <w:rPr>
          <w:rFonts w:ascii="微软雅黑" w:eastAsia="微软雅黑" w:hAnsi="微软雅黑" w:hint="eastAsia"/>
          <w:sz w:val="22"/>
        </w:rPr>
        <w:t>预约单，</w:t>
      </w:r>
      <w:r w:rsidR="00827F31" w:rsidRPr="007E6E41">
        <w:rPr>
          <w:rFonts w:ascii="微软雅黑" w:eastAsia="微软雅黑" w:hAnsi="微软雅黑" w:hint="eastAsia"/>
          <w:sz w:val="22"/>
        </w:rPr>
        <w:t>请至少提前一天</w:t>
      </w:r>
      <w:r w:rsidR="00827F31">
        <w:rPr>
          <w:rFonts w:ascii="微软雅黑" w:eastAsia="微软雅黑" w:hAnsi="微软雅黑" w:hint="eastAsia"/>
          <w:sz w:val="22"/>
        </w:rPr>
        <w:t>网上</w:t>
      </w:r>
      <w:r w:rsidR="00827F31" w:rsidRPr="007E6E41">
        <w:rPr>
          <w:rFonts w:ascii="微软雅黑" w:eastAsia="微软雅黑" w:hAnsi="微软雅黑" w:hint="eastAsia"/>
          <w:sz w:val="22"/>
        </w:rPr>
        <w:t>预约：</w:t>
      </w:r>
      <w:r w:rsidR="00827F31" w:rsidRPr="00076F5E">
        <w:rPr>
          <w:rFonts w:ascii="微软雅黑" w:eastAsia="微软雅黑" w:hAnsi="微软雅黑"/>
          <w:sz w:val="22"/>
        </w:rPr>
        <w:t>http://samp.cas.cn/admin.jsp</w:t>
      </w:r>
    </w:p>
    <w:p w:rsidR="00B31604" w:rsidRDefault="00FB303A" w:rsidP="00827F31">
      <w:pPr>
        <w:pStyle w:val="1"/>
        <w:spacing w:line="336" w:lineRule="auto"/>
        <w:ind w:firstLineChars="0" w:firstLine="0"/>
        <w:rPr>
          <w:rFonts w:ascii="微软雅黑" w:eastAsia="微软雅黑" w:hAnsi="微软雅黑"/>
          <w:sz w:val="22"/>
        </w:rPr>
      </w:pPr>
      <w:r w:rsidRPr="00AE7D4C">
        <w:rPr>
          <w:rFonts w:ascii="微软雅黑" w:eastAsia="微软雅黑" w:hAnsi="微软雅黑" w:hint="eastAsia"/>
          <w:sz w:val="22"/>
        </w:rPr>
        <w:t>2.</w:t>
      </w:r>
      <w:r w:rsidR="00520211">
        <w:rPr>
          <w:rFonts w:ascii="微软雅黑" w:eastAsia="微软雅黑" w:hAnsi="微软雅黑" w:hint="eastAsia"/>
          <w:sz w:val="22"/>
        </w:rPr>
        <w:t>2</w:t>
      </w:r>
      <w:r w:rsidRPr="00867408">
        <w:rPr>
          <w:rFonts w:ascii="微软雅黑" w:eastAsia="微软雅黑" w:hAnsi="微软雅黑" w:hint="eastAsia"/>
          <w:sz w:val="22"/>
        </w:rPr>
        <w:t>存取记录保存</w:t>
      </w:r>
      <w:r w:rsidR="00F5302E">
        <w:rPr>
          <w:rFonts w:ascii="微软雅黑" w:eastAsia="微软雅黑" w:hAnsi="微软雅黑" w:hint="eastAsia"/>
          <w:sz w:val="22"/>
        </w:rPr>
        <w:t>：</w:t>
      </w:r>
      <w:r w:rsidRPr="00AE7D4C">
        <w:rPr>
          <w:rFonts w:ascii="微软雅黑" w:eastAsia="微软雅黑" w:hAnsi="微软雅黑" w:hint="eastAsia"/>
          <w:sz w:val="22"/>
        </w:rPr>
        <w:t>为防止样品存取后没有及时更新造成样品混乱，请在网上预约的同时发邮件到</w:t>
      </w:r>
      <w:r w:rsidR="001448F2">
        <w:rPr>
          <w:rFonts w:ascii="微软雅黑" w:eastAsia="微软雅黑" w:hAnsi="微软雅黑" w:hint="eastAsia"/>
          <w:sz w:val="22"/>
        </w:rPr>
        <w:t>本仪器</w:t>
      </w:r>
      <w:r w:rsidR="001448F2">
        <w:rPr>
          <w:rFonts w:ascii="微软雅黑" w:eastAsia="微软雅黑" w:hAnsi="微软雅黑"/>
          <w:sz w:val="22"/>
        </w:rPr>
        <w:t>管理员赵宏伟</w:t>
      </w:r>
      <w:r w:rsidR="001448F2">
        <w:rPr>
          <w:rFonts w:ascii="微软雅黑" w:eastAsia="微软雅黑" w:hAnsi="微软雅黑" w:hint="eastAsia"/>
          <w:sz w:val="22"/>
        </w:rPr>
        <w:t>（Tel</w:t>
      </w:r>
      <w:r w:rsidR="001448F2">
        <w:rPr>
          <w:rFonts w:ascii="微软雅黑" w:eastAsia="微软雅黑" w:hAnsi="微软雅黑"/>
          <w:sz w:val="22"/>
        </w:rPr>
        <w:t>: 21353）邮箱</w:t>
      </w:r>
      <w:r w:rsidRPr="00AE7D4C">
        <w:rPr>
          <w:rFonts w:ascii="微软雅黑" w:eastAsia="微软雅黑" w:hAnsi="微软雅黑" w:hint="eastAsia"/>
          <w:sz w:val="22"/>
        </w:rPr>
        <w:t>hwzhao@sib</w:t>
      </w:r>
      <w:r w:rsidR="00B31604" w:rsidRPr="00AE7D4C">
        <w:rPr>
          <w:rFonts w:ascii="微软雅黑" w:eastAsia="微软雅黑" w:hAnsi="微软雅黑" w:hint="eastAsia"/>
          <w:sz w:val="22"/>
        </w:rPr>
        <w:t>cb</w:t>
      </w:r>
      <w:r w:rsidRPr="00AE7D4C">
        <w:rPr>
          <w:rFonts w:ascii="微软雅黑" w:eastAsia="微软雅黑" w:hAnsi="微软雅黑" w:hint="eastAsia"/>
          <w:sz w:val="22"/>
        </w:rPr>
        <w:t>.ac.cn</w:t>
      </w:r>
      <w:r w:rsidR="00B31604" w:rsidRPr="00AE7D4C">
        <w:rPr>
          <w:rFonts w:ascii="微软雅黑" w:eastAsia="微软雅黑" w:hAnsi="微软雅黑" w:hint="eastAsia"/>
          <w:sz w:val="22"/>
        </w:rPr>
        <w:t>，附件为存取样品清单。</w:t>
      </w:r>
    </w:p>
    <w:p w:rsidR="00F5302E" w:rsidRDefault="00AF48CB" w:rsidP="00827F31">
      <w:pPr>
        <w:pStyle w:val="1"/>
        <w:spacing w:line="336" w:lineRule="auto"/>
        <w:ind w:firstLineChars="0" w:firstLine="0"/>
        <w:rPr>
          <w:rFonts w:ascii="微软雅黑" w:eastAsia="微软雅黑" w:hAnsi="微软雅黑"/>
          <w:b/>
          <w:sz w:val="22"/>
        </w:rPr>
      </w:pPr>
      <w:r w:rsidRPr="00AF48CB">
        <w:rPr>
          <w:rFonts w:ascii="微软雅黑" w:eastAsia="微软雅黑" w:hAnsi="微软雅黑"/>
          <w:b/>
          <w:sz w:val="22"/>
        </w:rPr>
        <w:t xml:space="preserve">3. </w:t>
      </w:r>
      <w:r w:rsidRPr="00AF48CB">
        <w:rPr>
          <w:rFonts w:ascii="微软雅黑" w:eastAsia="微软雅黑" w:hAnsi="微软雅黑" w:hint="eastAsia"/>
          <w:b/>
          <w:sz w:val="22"/>
        </w:rPr>
        <w:t>刷卡使用</w:t>
      </w:r>
    </w:p>
    <w:p w:rsidR="00AF48CB" w:rsidRPr="00AF48CB" w:rsidRDefault="00AF48CB" w:rsidP="00827F31">
      <w:pPr>
        <w:pStyle w:val="1"/>
        <w:spacing w:line="336" w:lineRule="auto"/>
        <w:ind w:firstLineChars="0" w:firstLine="0"/>
        <w:rPr>
          <w:rFonts w:ascii="微软雅黑" w:eastAsia="微软雅黑" w:hAnsi="微软雅黑"/>
          <w:sz w:val="22"/>
        </w:rPr>
      </w:pPr>
      <w:r w:rsidRPr="00AF48CB">
        <w:rPr>
          <w:rFonts w:ascii="微软雅黑" w:eastAsia="微软雅黑" w:hAnsi="微软雅黑" w:hint="eastAsia"/>
          <w:sz w:val="22"/>
        </w:rPr>
        <w:t>现行仪器预约系统要求使用者先刷卡方能进入操作软件进行仪器使用。为了</w:t>
      </w:r>
      <w:r w:rsidR="00DC33D6">
        <w:rPr>
          <w:rFonts w:ascii="微软雅黑" w:eastAsia="微软雅黑" w:hAnsi="微软雅黑" w:hint="eastAsia"/>
          <w:sz w:val="22"/>
        </w:rPr>
        <w:t>确</w:t>
      </w:r>
      <w:r w:rsidRPr="00AF48CB">
        <w:rPr>
          <w:rFonts w:ascii="微软雅黑" w:eastAsia="微软雅黑" w:hAnsi="微软雅黑" w:hint="eastAsia"/>
          <w:sz w:val="22"/>
        </w:rPr>
        <w:t>保刷卡器的正常运行，请勿频繁刷卡。使用完毕，请刷卡退出使用。</w:t>
      </w:r>
    </w:p>
    <w:p w:rsidR="00F5302E" w:rsidRDefault="00AF48CB" w:rsidP="00827F31">
      <w:pPr>
        <w:pStyle w:val="1"/>
        <w:spacing w:line="336" w:lineRule="auto"/>
        <w:ind w:firstLineChars="0" w:firstLine="0"/>
        <w:rPr>
          <w:rFonts w:ascii="微软雅黑" w:eastAsia="微软雅黑" w:hAnsi="微软雅黑"/>
          <w:b/>
          <w:sz w:val="22"/>
        </w:rPr>
      </w:pPr>
      <w:r w:rsidRPr="00AF48CB">
        <w:rPr>
          <w:rFonts w:ascii="微软雅黑" w:eastAsia="微软雅黑" w:hAnsi="微软雅黑" w:hint="eastAsia"/>
          <w:b/>
          <w:sz w:val="22"/>
        </w:rPr>
        <w:t>4</w:t>
      </w:r>
      <w:r w:rsidR="00670C4D" w:rsidRPr="00AF48CB">
        <w:rPr>
          <w:rFonts w:ascii="微软雅黑" w:eastAsia="微软雅黑" w:hAnsi="微软雅黑"/>
          <w:b/>
          <w:sz w:val="22"/>
        </w:rPr>
        <w:t xml:space="preserve">. </w:t>
      </w:r>
      <w:r w:rsidR="00670C4D" w:rsidRPr="00AF48CB">
        <w:rPr>
          <w:rFonts w:ascii="微软雅黑" w:eastAsia="微软雅黑" w:hAnsi="微软雅黑" w:hint="eastAsia"/>
          <w:b/>
          <w:sz w:val="22"/>
        </w:rPr>
        <w:t>收费</w:t>
      </w:r>
    </w:p>
    <w:p w:rsidR="00AE7D4C" w:rsidRPr="00AE7D4C" w:rsidRDefault="006B24B2" w:rsidP="00827F31">
      <w:pPr>
        <w:pStyle w:val="1"/>
        <w:spacing w:line="336" w:lineRule="auto"/>
        <w:ind w:firstLineChars="0" w:firstLine="0"/>
        <w:rPr>
          <w:rFonts w:ascii="微软雅黑" w:eastAsia="微软雅黑" w:hAnsi="微软雅黑"/>
          <w:sz w:val="22"/>
        </w:rPr>
      </w:pPr>
      <w:r w:rsidRPr="00AF48CB">
        <w:rPr>
          <w:rFonts w:ascii="微软雅黑" w:eastAsia="微软雅黑" w:hAnsi="微软雅黑" w:hint="eastAsia"/>
          <w:sz w:val="22"/>
        </w:rPr>
        <w:t>原则上，</w:t>
      </w:r>
      <w:r>
        <w:rPr>
          <w:rFonts w:ascii="微软雅黑" w:eastAsia="微软雅黑" w:hAnsi="微软雅黑" w:hint="eastAsia"/>
          <w:sz w:val="22"/>
        </w:rPr>
        <w:t>以预约时间作为收费依据。自动化样品</w:t>
      </w:r>
      <w:r>
        <w:rPr>
          <w:rFonts w:ascii="微软雅黑" w:eastAsia="微软雅黑" w:hAnsi="微软雅黑"/>
          <w:sz w:val="22"/>
        </w:rPr>
        <w:t>存储操作以</w:t>
      </w:r>
      <w:r w:rsidR="00670C4D" w:rsidRPr="00AE7D4C">
        <w:rPr>
          <w:rFonts w:ascii="微软雅黑" w:eastAsia="微软雅黑" w:hAnsi="微软雅黑" w:hint="eastAsia"/>
          <w:sz w:val="22"/>
        </w:rPr>
        <w:t>每半小时为一个收费时间单位，不满半小时的按半小时收费。</w:t>
      </w:r>
      <w:r w:rsidR="00AE7D4C" w:rsidRPr="00AE7D4C">
        <w:rPr>
          <w:rFonts w:ascii="微软雅黑" w:eastAsia="微软雅黑" w:hAnsi="微软雅黑" w:hint="eastAsia"/>
          <w:sz w:val="22"/>
        </w:rPr>
        <w:t>若时间预估不足，实际使用时间超过预约时间，将按照实际使用时间收费。</w:t>
      </w:r>
      <w:r>
        <w:rPr>
          <w:rFonts w:ascii="微软雅黑" w:eastAsia="微软雅黑" w:hAnsi="微软雅黑" w:hint="eastAsia"/>
          <w:sz w:val="22"/>
        </w:rPr>
        <w:t>长期</w:t>
      </w:r>
      <w:r>
        <w:rPr>
          <w:rFonts w:ascii="微软雅黑" w:eastAsia="微软雅黑" w:hAnsi="微软雅黑"/>
          <w:sz w:val="22"/>
        </w:rPr>
        <w:t>冻存以天</w:t>
      </w:r>
      <w:r>
        <w:rPr>
          <w:rFonts w:ascii="微软雅黑" w:eastAsia="微软雅黑" w:hAnsi="微软雅黑" w:hint="eastAsia"/>
          <w:sz w:val="22"/>
        </w:rPr>
        <w:t>数</w:t>
      </w:r>
      <w:r>
        <w:rPr>
          <w:rFonts w:ascii="微软雅黑" w:eastAsia="微软雅黑" w:hAnsi="微软雅黑"/>
          <w:sz w:val="22"/>
        </w:rPr>
        <w:t>为单位计费。</w:t>
      </w:r>
    </w:p>
    <w:p w:rsidR="00F5302E" w:rsidRDefault="00AF48CB" w:rsidP="00827F31">
      <w:pPr>
        <w:pStyle w:val="1"/>
        <w:spacing w:line="336" w:lineRule="auto"/>
        <w:ind w:firstLineChars="0" w:firstLine="0"/>
        <w:rPr>
          <w:rFonts w:ascii="微软雅黑" w:eastAsia="微软雅黑" w:hAnsi="微软雅黑"/>
          <w:b/>
          <w:sz w:val="22"/>
        </w:rPr>
      </w:pPr>
      <w:r>
        <w:rPr>
          <w:rFonts w:ascii="微软雅黑" w:eastAsia="微软雅黑" w:hAnsi="微软雅黑" w:hint="eastAsia"/>
          <w:b/>
          <w:sz w:val="22"/>
        </w:rPr>
        <w:t>5</w:t>
      </w:r>
      <w:r w:rsidR="00AE7D4C" w:rsidRPr="00AE7D4C">
        <w:rPr>
          <w:rFonts w:ascii="微软雅黑" w:eastAsia="微软雅黑" w:hAnsi="微软雅黑" w:hint="eastAsia"/>
          <w:b/>
          <w:sz w:val="22"/>
        </w:rPr>
        <w:t>.登记</w:t>
      </w:r>
    </w:p>
    <w:p w:rsidR="00670C4D" w:rsidRPr="00AE7D4C" w:rsidRDefault="00AE7D4C" w:rsidP="00827F31">
      <w:pPr>
        <w:pStyle w:val="1"/>
        <w:spacing w:line="336" w:lineRule="auto"/>
        <w:ind w:firstLineChars="0" w:firstLine="0"/>
        <w:rPr>
          <w:rFonts w:ascii="微软雅黑" w:eastAsia="微软雅黑" w:hAnsi="微软雅黑"/>
          <w:sz w:val="22"/>
        </w:rPr>
      </w:pPr>
      <w:r w:rsidRPr="00AE7D4C">
        <w:rPr>
          <w:rFonts w:ascii="微软雅黑" w:eastAsia="微软雅黑" w:hAnsi="微软雅黑" w:hint="eastAsia"/>
          <w:sz w:val="22"/>
        </w:rPr>
        <w:t>使用完毕，请及时登记。</w:t>
      </w:r>
      <w:r w:rsidR="00670C4D" w:rsidRPr="00AE7D4C">
        <w:rPr>
          <w:rFonts w:ascii="微软雅黑" w:eastAsia="微软雅黑" w:hAnsi="微软雅黑" w:hint="eastAsia"/>
          <w:sz w:val="22"/>
        </w:rPr>
        <w:t>如发现有超时使用但没有主动补登记，超时部分将加收一倍罚款。</w:t>
      </w:r>
    </w:p>
    <w:p w:rsidR="00F5302E" w:rsidRDefault="00AF48CB" w:rsidP="00827F31">
      <w:pPr>
        <w:pStyle w:val="1"/>
        <w:spacing w:line="336" w:lineRule="auto"/>
        <w:ind w:firstLineChars="0" w:firstLine="0"/>
        <w:rPr>
          <w:rFonts w:ascii="微软雅黑" w:eastAsia="微软雅黑" w:hAnsi="微软雅黑"/>
          <w:b/>
          <w:sz w:val="22"/>
        </w:rPr>
      </w:pPr>
      <w:r>
        <w:rPr>
          <w:rFonts w:ascii="微软雅黑" w:eastAsia="微软雅黑" w:hAnsi="微软雅黑" w:hint="eastAsia"/>
          <w:b/>
          <w:sz w:val="22"/>
        </w:rPr>
        <w:t>6</w:t>
      </w:r>
      <w:r w:rsidR="00FB303A" w:rsidRPr="00AE7D4C">
        <w:rPr>
          <w:rFonts w:ascii="微软雅黑" w:eastAsia="微软雅黑" w:hAnsi="微软雅黑"/>
          <w:b/>
          <w:sz w:val="22"/>
        </w:rPr>
        <w:t xml:space="preserve">. </w:t>
      </w:r>
      <w:r w:rsidR="00FB303A" w:rsidRPr="00AE7D4C">
        <w:rPr>
          <w:rFonts w:ascii="微软雅黑" w:eastAsia="微软雅黑" w:hAnsi="微软雅黑" w:hint="eastAsia"/>
          <w:b/>
          <w:sz w:val="22"/>
        </w:rPr>
        <w:t>使用权限</w:t>
      </w:r>
    </w:p>
    <w:p w:rsidR="00FB303A" w:rsidRPr="00AE7D4C" w:rsidRDefault="00FB303A" w:rsidP="00827F31">
      <w:pPr>
        <w:pStyle w:val="1"/>
        <w:spacing w:line="336" w:lineRule="auto"/>
        <w:ind w:firstLineChars="0" w:firstLine="0"/>
        <w:rPr>
          <w:rFonts w:ascii="微软雅黑" w:eastAsia="微软雅黑" w:hAnsi="微软雅黑"/>
          <w:sz w:val="22"/>
        </w:rPr>
      </w:pPr>
      <w:r w:rsidRPr="00AE7D4C">
        <w:rPr>
          <w:rFonts w:ascii="微软雅黑" w:eastAsia="微软雅黑" w:hAnsi="微软雅黑" w:hint="eastAsia"/>
          <w:sz w:val="22"/>
        </w:rPr>
        <w:t>本仪器根据用户名分配了相应的存储区，请务必使用自己的用户名密码登录，在权限区域内进行操作使用。</w:t>
      </w:r>
    </w:p>
    <w:p w:rsidR="00F5302E" w:rsidRDefault="00AF48CB" w:rsidP="00827F31">
      <w:pPr>
        <w:pStyle w:val="1"/>
        <w:spacing w:line="336" w:lineRule="auto"/>
        <w:ind w:firstLineChars="0" w:firstLine="0"/>
        <w:rPr>
          <w:rFonts w:ascii="微软雅黑" w:eastAsia="微软雅黑" w:hAnsi="微软雅黑"/>
          <w:b/>
          <w:sz w:val="22"/>
        </w:rPr>
      </w:pPr>
      <w:r>
        <w:rPr>
          <w:rFonts w:ascii="微软雅黑" w:eastAsia="微软雅黑" w:hAnsi="微软雅黑" w:hint="eastAsia"/>
          <w:b/>
          <w:sz w:val="22"/>
        </w:rPr>
        <w:t>7</w:t>
      </w:r>
      <w:r w:rsidR="00B31604" w:rsidRPr="00AE7D4C">
        <w:rPr>
          <w:rFonts w:ascii="微软雅黑" w:eastAsia="微软雅黑" w:hAnsi="微软雅黑" w:hint="eastAsia"/>
          <w:b/>
          <w:sz w:val="22"/>
        </w:rPr>
        <w:t>.操作软件</w:t>
      </w:r>
    </w:p>
    <w:p w:rsidR="00FB303A" w:rsidRPr="00AE7D4C" w:rsidRDefault="00B31604" w:rsidP="00827F31">
      <w:pPr>
        <w:pStyle w:val="1"/>
        <w:spacing w:line="336" w:lineRule="auto"/>
        <w:ind w:firstLineChars="0" w:firstLine="0"/>
        <w:rPr>
          <w:rFonts w:ascii="微软雅黑" w:eastAsia="微软雅黑" w:hAnsi="微软雅黑"/>
          <w:sz w:val="22"/>
        </w:rPr>
      </w:pPr>
      <w:r w:rsidRPr="00AE7D4C">
        <w:rPr>
          <w:rFonts w:ascii="微软雅黑" w:eastAsia="微软雅黑" w:hAnsi="微软雅黑" w:hint="eastAsia"/>
          <w:sz w:val="22"/>
        </w:rPr>
        <w:t>为了防止转门结冰，在空闲时间内，软件每 4个小时会自动运行转门转动程序一次，仪器使用完毕后请务必不要关闭操作软件。</w:t>
      </w:r>
    </w:p>
    <w:p w:rsidR="00F5302E" w:rsidRDefault="00F5302E" w:rsidP="00827F31">
      <w:pPr>
        <w:pStyle w:val="1"/>
        <w:spacing w:line="336" w:lineRule="auto"/>
        <w:ind w:firstLineChars="0" w:firstLine="0"/>
        <w:rPr>
          <w:rFonts w:ascii="微软雅黑" w:eastAsia="微软雅黑" w:hAnsi="微软雅黑"/>
          <w:b/>
          <w:sz w:val="22"/>
        </w:rPr>
      </w:pPr>
      <w:r>
        <w:rPr>
          <w:rFonts w:ascii="微软雅黑" w:eastAsia="微软雅黑" w:hAnsi="微软雅黑" w:hint="eastAsia"/>
          <w:b/>
          <w:sz w:val="22"/>
        </w:rPr>
        <w:t>8</w:t>
      </w:r>
      <w:r w:rsidR="00B31604" w:rsidRPr="00AE7D4C">
        <w:rPr>
          <w:rFonts w:ascii="微软雅黑" w:eastAsia="微软雅黑" w:hAnsi="微软雅黑" w:hint="eastAsia"/>
          <w:b/>
          <w:sz w:val="22"/>
        </w:rPr>
        <w:t>.  随手关门</w:t>
      </w:r>
    </w:p>
    <w:p w:rsidR="008B070C" w:rsidRPr="00AE7D4C" w:rsidRDefault="00B31604" w:rsidP="00827F31">
      <w:pPr>
        <w:pStyle w:val="1"/>
        <w:spacing w:line="336" w:lineRule="auto"/>
        <w:ind w:firstLineChars="0" w:firstLine="0"/>
        <w:rPr>
          <w:rFonts w:ascii="微软雅黑" w:eastAsia="微软雅黑" w:hAnsi="微软雅黑"/>
          <w:sz w:val="22"/>
        </w:rPr>
      </w:pPr>
      <w:r w:rsidRPr="00AE7D4C">
        <w:rPr>
          <w:rFonts w:ascii="微软雅黑" w:eastAsia="微软雅黑" w:hAnsi="微软雅黑" w:hint="eastAsia"/>
          <w:sz w:val="22"/>
        </w:rPr>
        <w:t>机器环境要求为温度低于22</w:t>
      </w:r>
      <w:r w:rsidR="0041112B">
        <w:rPr>
          <w:rFonts w:ascii="微软雅黑" w:eastAsia="微软雅黑" w:hAnsi="微软雅黑" w:hint="eastAsia"/>
          <w:sz w:val="22"/>
        </w:rPr>
        <w:t>摄氏</w:t>
      </w:r>
      <w:r w:rsidRPr="00AE7D4C">
        <w:rPr>
          <w:rFonts w:ascii="微软雅黑" w:eastAsia="微软雅黑" w:hAnsi="微软雅黑" w:hint="eastAsia"/>
          <w:sz w:val="22"/>
        </w:rPr>
        <w:t>度，湿度低于40%，所以凡进入本房间者请务必随手关门。</w:t>
      </w:r>
    </w:p>
    <w:sectPr w:rsidR="008B070C" w:rsidRPr="00AE7D4C" w:rsidSect="008B070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A7" w:rsidRDefault="00B555A7" w:rsidP="00670C4D">
      <w:pPr>
        <w:spacing w:after="0" w:line="240" w:lineRule="auto"/>
      </w:pPr>
      <w:r>
        <w:separator/>
      </w:r>
    </w:p>
  </w:endnote>
  <w:endnote w:type="continuationSeparator" w:id="1">
    <w:p w:rsidR="00B555A7" w:rsidRDefault="00B555A7" w:rsidP="00670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A7" w:rsidRDefault="00B555A7" w:rsidP="00670C4D">
      <w:pPr>
        <w:spacing w:after="0" w:line="240" w:lineRule="auto"/>
      </w:pPr>
      <w:r>
        <w:separator/>
      </w:r>
    </w:p>
  </w:footnote>
  <w:footnote w:type="continuationSeparator" w:id="1">
    <w:p w:rsidR="00B555A7" w:rsidRDefault="00B555A7" w:rsidP="00670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63670"/>
    <w:multiLevelType w:val="hybridMultilevel"/>
    <w:tmpl w:val="22DCD070"/>
    <w:lvl w:ilvl="0" w:tplc="A388429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70C4D"/>
    <w:rsid w:val="001448F2"/>
    <w:rsid w:val="00153F2B"/>
    <w:rsid w:val="001B3850"/>
    <w:rsid w:val="001C1D85"/>
    <w:rsid w:val="0041112B"/>
    <w:rsid w:val="004E1AE0"/>
    <w:rsid w:val="00520211"/>
    <w:rsid w:val="005B3395"/>
    <w:rsid w:val="005B3F0B"/>
    <w:rsid w:val="005C7F65"/>
    <w:rsid w:val="005D69F9"/>
    <w:rsid w:val="00650C57"/>
    <w:rsid w:val="006621B8"/>
    <w:rsid w:val="00670C4D"/>
    <w:rsid w:val="006B24B2"/>
    <w:rsid w:val="008139FF"/>
    <w:rsid w:val="00827F31"/>
    <w:rsid w:val="00847D0A"/>
    <w:rsid w:val="00857707"/>
    <w:rsid w:val="00867408"/>
    <w:rsid w:val="008A2A76"/>
    <w:rsid w:val="008A4127"/>
    <w:rsid w:val="008B070C"/>
    <w:rsid w:val="008F5D35"/>
    <w:rsid w:val="00995181"/>
    <w:rsid w:val="00A75222"/>
    <w:rsid w:val="00AE46B9"/>
    <w:rsid w:val="00AE7D4C"/>
    <w:rsid w:val="00AF48CB"/>
    <w:rsid w:val="00B12D94"/>
    <w:rsid w:val="00B31604"/>
    <w:rsid w:val="00B555A7"/>
    <w:rsid w:val="00B82421"/>
    <w:rsid w:val="00B82653"/>
    <w:rsid w:val="00BF1009"/>
    <w:rsid w:val="00C776BE"/>
    <w:rsid w:val="00CF6B89"/>
    <w:rsid w:val="00DC33D6"/>
    <w:rsid w:val="00E11DD3"/>
    <w:rsid w:val="00EB5BAA"/>
    <w:rsid w:val="00F5302E"/>
    <w:rsid w:val="00FB30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4D"/>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C4D"/>
    <w:pPr>
      <w:tabs>
        <w:tab w:val="center" w:pos="4153"/>
        <w:tab w:val="right" w:pos="8306"/>
      </w:tabs>
      <w:spacing w:after="0" w:line="240" w:lineRule="auto"/>
    </w:pPr>
  </w:style>
  <w:style w:type="character" w:customStyle="1" w:styleId="Char">
    <w:name w:val="页眉 Char"/>
    <w:basedOn w:val="a0"/>
    <w:link w:val="a3"/>
    <w:uiPriority w:val="99"/>
    <w:rsid w:val="00670C4D"/>
  </w:style>
  <w:style w:type="paragraph" w:styleId="a4">
    <w:name w:val="footer"/>
    <w:basedOn w:val="a"/>
    <w:link w:val="Char0"/>
    <w:uiPriority w:val="99"/>
    <w:unhideWhenUsed/>
    <w:rsid w:val="00670C4D"/>
    <w:pPr>
      <w:tabs>
        <w:tab w:val="center" w:pos="4153"/>
        <w:tab w:val="right" w:pos="8306"/>
      </w:tabs>
      <w:spacing w:after="0" w:line="240" w:lineRule="auto"/>
    </w:pPr>
  </w:style>
  <w:style w:type="character" w:customStyle="1" w:styleId="Char0">
    <w:name w:val="页脚 Char"/>
    <w:basedOn w:val="a0"/>
    <w:link w:val="a4"/>
    <w:uiPriority w:val="99"/>
    <w:rsid w:val="00670C4D"/>
  </w:style>
  <w:style w:type="paragraph" w:customStyle="1" w:styleId="1">
    <w:name w:val="列出段落1"/>
    <w:basedOn w:val="a"/>
    <w:rsid w:val="00670C4D"/>
    <w:pPr>
      <w:widowControl w:val="0"/>
      <w:spacing w:after="0" w:line="240" w:lineRule="auto"/>
      <w:ind w:firstLineChars="200" w:firstLine="420"/>
      <w:jc w:val="both"/>
    </w:pPr>
    <w:rPr>
      <w:kern w:val="2"/>
      <w:sz w:val="21"/>
      <w:lang w:val="en-US"/>
    </w:rPr>
  </w:style>
  <w:style w:type="character" w:styleId="a5">
    <w:name w:val="Hyperlink"/>
    <w:basedOn w:val="a0"/>
    <w:uiPriority w:val="99"/>
    <w:semiHidden/>
    <w:unhideWhenUsed/>
    <w:rsid w:val="00670C4D"/>
    <w:rPr>
      <w:color w:val="0000FF"/>
      <w:u w:val="single"/>
    </w:rPr>
  </w:style>
</w:styles>
</file>

<file path=word/webSettings.xml><?xml version="1.0" encoding="utf-8"?>
<w:webSettings xmlns:r="http://schemas.openxmlformats.org/officeDocument/2006/relationships" xmlns:w="http://schemas.openxmlformats.org/wordprocessingml/2006/main">
  <w:divs>
    <w:div w:id="2062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Company>Microsoft</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xie</cp:lastModifiedBy>
  <cp:revision>2</cp:revision>
  <dcterms:created xsi:type="dcterms:W3CDTF">2016-08-31T08:41:00Z</dcterms:created>
  <dcterms:modified xsi:type="dcterms:W3CDTF">2016-08-31T08:41:00Z</dcterms:modified>
</cp:coreProperties>
</file>