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FE" w:rsidRPr="004F6CC4" w:rsidRDefault="00F209D2" w:rsidP="004F6CC4">
      <w:pPr>
        <w:spacing w:line="500" w:lineRule="exact"/>
        <w:jc w:val="center"/>
        <w:rPr>
          <w:rFonts w:asciiTheme="minorEastAsia" w:hAnsiTheme="minorEastAsia" w:cs="Arial" w:hint="eastAsia"/>
          <w:b/>
          <w:sz w:val="36"/>
          <w:szCs w:val="36"/>
        </w:rPr>
      </w:pPr>
      <w:proofErr w:type="gramStart"/>
      <w:r w:rsidRPr="004F6CC4">
        <w:rPr>
          <w:rFonts w:asciiTheme="minorEastAsia" w:hAnsiTheme="minorEastAsia" w:cs="Arial" w:hint="eastAsia"/>
          <w:b/>
          <w:sz w:val="36"/>
          <w:szCs w:val="36"/>
        </w:rPr>
        <w:t>auto</w:t>
      </w:r>
      <w:proofErr w:type="gramEnd"/>
      <w:r w:rsidRPr="004F6CC4">
        <w:rPr>
          <w:rFonts w:asciiTheme="minorEastAsia" w:hAnsiTheme="minorEastAsia" w:cs="Arial" w:hint="eastAsia"/>
          <w:b/>
          <w:sz w:val="36"/>
          <w:szCs w:val="36"/>
        </w:rPr>
        <w:t xml:space="preserve"> MACS</w:t>
      </w:r>
      <w:r w:rsidRPr="004F6CC4">
        <w:rPr>
          <w:rFonts w:asciiTheme="minorEastAsia" w:hAnsiTheme="minorEastAsia" w:cs="Arial" w:hint="eastAsia"/>
          <w:b/>
          <w:sz w:val="36"/>
          <w:szCs w:val="36"/>
        </w:rPr>
        <w:t>全自动磁性细胞分选</w:t>
      </w:r>
      <w:r w:rsidRPr="004F6CC4">
        <w:rPr>
          <w:rFonts w:asciiTheme="minorEastAsia" w:hAnsiTheme="minorEastAsia" w:cs="Arial"/>
          <w:b/>
          <w:sz w:val="36"/>
          <w:szCs w:val="36"/>
        </w:rPr>
        <w:t>仪</w:t>
      </w:r>
      <w:r w:rsidRPr="004F6CC4">
        <w:rPr>
          <w:rFonts w:asciiTheme="minorEastAsia" w:hAnsiTheme="minorEastAsia" w:cs="Arial" w:hint="eastAsia"/>
          <w:b/>
          <w:sz w:val="36"/>
          <w:szCs w:val="36"/>
        </w:rPr>
        <w:t>操作手册</w:t>
      </w:r>
    </w:p>
    <w:p w:rsidR="00F209D2" w:rsidRPr="004F6CC4" w:rsidRDefault="00F209D2" w:rsidP="004F6CC4">
      <w:pPr>
        <w:pStyle w:val="a5"/>
        <w:numPr>
          <w:ilvl w:val="0"/>
          <w:numId w:val="1"/>
        </w:numPr>
        <w:spacing w:line="500" w:lineRule="exact"/>
        <w:rPr>
          <w:rFonts w:asciiTheme="minorEastAsia" w:hAnsiTheme="minorEastAsia" w:cs="Arial" w:hint="eastAsia"/>
          <w:b/>
          <w:sz w:val="28"/>
          <w:szCs w:val="28"/>
        </w:rPr>
      </w:pPr>
      <w:r w:rsidRPr="004F6CC4">
        <w:rPr>
          <w:rFonts w:asciiTheme="minorEastAsia" w:hAnsiTheme="minorEastAsia" w:cs="Arial" w:hint="eastAsia"/>
          <w:b/>
          <w:sz w:val="28"/>
          <w:szCs w:val="28"/>
        </w:rPr>
        <w:t>样本制备</w:t>
      </w:r>
    </w:p>
    <w:p w:rsidR="00F209D2" w:rsidRPr="004F6CC4" w:rsidRDefault="00F209D2" w:rsidP="004F6CC4">
      <w:pPr>
        <w:pStyle w:val="a5"/>
        <w:numPr>
          <w:ilvl w:val="0"/>
          <w:numId w:val="2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制备单细胞悬液，过滤去除细胞团块</w:t>
      </w:r>
    </w:p>
    <w:p w:rsidR="00F209D2" w:rsidRPr="004F6CC4" w:rsidRDefault="00F209D2" w:rsidP="004F6CC4">
      <w:pPr>
        <w:pStyle w:val="a5"/>
        <w:numPr>
          <w:ilvl w:val="0"/>
          <w:numId w:val="2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建议去除死细胞</w:t>
      </w:r>
    </w:p>
    <w:p w:rsidR="00F209D2" w:rsidRPr="004F6CC4" w:rsidRDefault="00F209D2" w:rsidP="004F6CC4">
      <w:pPr>
        <w:pStyle w:val="a5"/>
        <w:numPr>
          <w:ilvl w:val="0"/>
          <w:numId w:val="1"/>
        </w:numPr>
        <w:spacing w:line="500" w:lineRule="exact"/>
        <w:rPr>
          <w:rFonts w:asciiTheme="minorEastAsia" w:hAnsiTheme="minorEastAsia" w:cs="Arial" w:hint="eastAsia"/>
          <w:b/>
          <w:sz w:val="28"/>
          <w:szCs w:val="28"/>
        </w:rPr>
      </w:pPr>
      <w:r w:rsidRPr="004F6CC4">
        <w:rPr>
          <w:rFonts w:asciiTheme="minorEastAsia" w:hAnsiTheme="minorEastAsia" w:cs="Arial" w:hint="eastAsia"/>
          <w:b/>
          <w:sz w:val="28"/>
          <w:szCs w:val="28"/>
        </w:rPr>
        <w:t>选择合适的冷冻试管架</w:t>
      </w:r>
      <w:r w:rsidRPr="004F6CC4">
        <w:rPr>
          <w:rFonts w:asciiTheme="minorEastAsia" w:hAnsiTheme="minorEastAsia" w:cs="Arial"/>
          <w:b/>
          <w:sz w:val="28"/>
          <w:szCs w:val="28"/>
        </w:rPr>
        <w:t>—</w:t>
      </w:r>
      <w:r w:rsidRPr="004F6CC4">
        <w:rPr>
          <w:rFonts w:asciiTheme="minorEastAsia" w:hAnsiTheme="minorEastAsia" w:cs="Arial" w:hint="eastAsia"/>
          <w:b/>
          <w:sz w:val="28"/>
          <w:szCs w:val="28"/>
        </w:rPr>
        <w:t>Chill Rack</w:t>
      </w:r>
    </w:p>
    <w:p w:rsidR="00F209D2" w:rsidRPr="004F6CC4" w:rsidRDefault="00F209D2" w:rsidP="004F6CC4">
      <w:pPr>
        <w:pStyle w:val="a5"/>
        <w:spacing w:line="500" w:lineRule="exact"/>
        <w:ind w:left="780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根据细胞数、样品数及样品体积选择合适的试管架，并提前预冷至4℃。</w:t>
      </w:r>
    </w:p>
    <w:p w:rsidR="00F209D2" w:rsidRPr="004F6CC4" w:rsidRDefault="00F209D2" w:rsidP="004F6CC4">
      <w:pPr>
        <w:pStyle w:val="a5"/>
        <w:numPr>
          <w:ilvl w:val="0"/>
          <w:numId w:val="1"/>
        </w:numPr>
        <w:spacing w:line="500" w:lineRule="exact"/>
        <w:rPr>
          <w:rFonts w:asciiTheme="minorEastAsia" w:hAnsiTheme="minorEastAsia" w:cs="Arial" w:hint="eastAsia"/>
          <w:b/>
          <w:sz w:val="28"/>
          <w:szCs w:val="28"/>
        </w:rPr>
      </w:pPr>
      <w:r w:rsidRPr="004F6CC4">
        <w:rPr>
          <w:rFonts w:asciiTheme="minorEastAsia" w:hAnsiTheme="minorEastAsia" w:cs="Arial" w:hint="eastAsia"/>
          <w:b/>
          <w:sz w:val="28"/>
          <w:szCs w:val="28"/>
        </w:rPr>
        <w:t>放置样品</w:t>
      </w:r>
    </w:p>
    <w:p w:rsidR="00F209D2" w:rsidRPr="004F6CC4" w:rsidRDefault="00F209D2" w:rsidP="004F6CC4">
      <w:pPr>
        <w:pStyle w:val="a5"/>
        <w:numPr>
          <w:ilvl w:val="0"/>
          <w:numId w:val="3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将初始样品放到预冷的Chill Rack上的A行，再将空管放置到相应列的B和C行，分别收集阴性组分和阳性组分。</w:t>
      </w:r>
    </w:p>
    <w:p w:rsidR="00F209D2" w:rsidRPr="004F6CC4" w:rsidRDefault="00F209D2" w:rsidP="004F6CC4">
      <w:pPr>
        <w:pStyle w:val="a5"/>
        <w:numPr>
          <w:ilvl w:val="0"/>
          <w:numId w:val="3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将试管放置到</w:t>
      </w:r>
      <w:proofErr w:type="gramStart"/>
      <w:r w:rsidRPr="004F6CC4">
        <w:rPr>
          <w:rFonts w:asciiTheme="minorEastAsia" w:hAnsiTheme="minorEastAsia" w:cs="Arial" w:hint="eastAsia"/>
          <w:sz w:val="28"/>
          <w:szCs w:val="28"/>
        </w:rPr>
        <w:t>微量载样器</w:t>
      </w:r>
      <w:proofErr w:type="gramEnd"/>
      <w:r w:rsidRPr="004F6CC4">
        <w:rPr>
          <w:rFonts w:asciiTheme="minorEastAsia" w:hAnsiTheme="minorEastAsia" w:cs="Arial"/>
          <w:sz w:val="28"/>
          <w:szCs w:val="28"/>
        </w:rPr>
        <w:t>—</w:t>
      </w:r>
      <w:r w:rsidRPr="004F6CC4">
        <w:rPr>
          <w:rFonts w:asciiTheme="minorEastAsia" w:hAnsiTheme="minorEastAsia" w:cs="Arial" w:hint="eastAsia"/>
          <w:sz w:val="28"/>
          <w:szCs w:val="28"/>
        </w:rPr>
        <w:t xml:space="preserve">MACS </w:t>
      </w:r>
      <w:proofErr w:type="spellStart"/>
      <w:r w:rsidRPr="004F6CC4">
        <w:rPr>
          <w:rFonts w:asciiTheme="minorEastAsia" w:hAnsiTheme="minorEastAsia" w:cs="Arial" w:hint="eastAsia"/>
          <w:sz w:val="28"/>
          <w:szCs w:val="28"/>
        </w:rPr>
        <w:t>MiniSampler</w:t>
      </w:r>
      <w:proofErr w:type="spellEnd"/>
      <w:r w:rsidRPr="004F6CC4">
        <w:rPr>
          <w:rFonts w:asciiTheme="minorEastAsia" w:hAnsiTheme="minorEastAsia" w:cs="Arial" w:hint="eastAsia"/>
          <w:sz w:val="28"/>
          <w:szCs w:val="28"/>
        </w:rPr>
        <w:t>上，点击Separation菜单。</w:t>
      </w:r>
    </w:p>
    <w:p w:rsidR="00F209D2" w:rsidRPr="004F6CC4" w:rsidRDefault="00F209D2" w:rsidP="004F6CC4">
      <w:pPr>
        <w:pStyle w:val="a5"/>
        <w:numPr>
          <w:ilvl w:val="0"/>
          <w:numId w:val="1"/>
        </w:numPr>
        <w:spacing w:line="500" w:lineRule="exact"/>
        <w:rPr>
          <w:rFonts w:asciiTheme="minorEastAsia" w:hAnsiTheme="minorEastAsia" w:cs="Arial" w:hint="eastAsia"/>
          <w:b/>
          <w:sz w:val="28"/>
          <w:szCs w:val="28"/>
        </w:rPr>
      </w:pPr>
      <w:r w:rsidRPr="004F6CC4">
        <w:rPr>
          <w:rFonts w:asciiTheme="minorEastAsia" w:hAnsiTheme="minorEastAsia" w:cs="Arial" w:hint="eastAsia"/>
          <w:b/>
          <w:sz w:val="28"/>
          <w:szCs w:val="28"/>
        </w:rPr>
        <w:t>标记细胞</w:t>
      </w:r>
    </w:p>
    <w:p w:rsidR="00F209D2" w:rsidRPr="004F6CC4" w:rsidRDefault="008E0591" w:rsidP="004F6CC4">
      <w:pPr>
        <w:pStyle w:val="a5"/>
        <w:numPr>
          <w:ilvl w:val="0"/>
          <w:numId w:val="4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手动标记</w:t>
      </w:r>
    </w:p>
    <w:p w:rsidR="008E0591" w:rsidRPr="004F6CC4" w:rsidRDefault="008E0591" w:rsidP="004F6CC4">
      <w:pPr>
        <w:pStyle w:val="a5"/>
        <w:spacing w:line="500" w:lineRule="exact"/>
        <w:ind w:left="1500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按MACS分选试剂说明书进行磁珠的孵育与洗涤过程，最后稀释到一定体积。</w:t>
      </w:r>
    </w:p>
    <w:p w:rsidR="008E0591" w:rsidRPr="004F6CC4" w:rsidRDefault="008E0591" w:rsidP="004F6CC4">
      <w:pPr>
        <w:pStyle w:val="a5"/>
        <w:numPr>
          <w:ilvl w:val="0"/>
          <w:numId w:val="4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自动标记</w:t>
      </w:r>
    </w:p>
    <w:p w:rsidR="008E0591" w:rsidRPr="004F6CC4" w:rsidRDefault="008E0591" w:rsidP="004F6CC4">
      <w:pPr>
        <w:pStyle w:val="a5"/>
        <w:numPr>
          <w:ilvl w:val="0"/>
          <w:numId w:val="5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在Reagent菜单下，设定试剂瓶位置，最多可以放置4种试剂，分别位于R1、R2、R3和R4处；</w:t>
      </w:r>
    </w:p>
    <w:p w:rsidR="008E0591" w:rsidRPr="004F6CC4" w:rsidRDefault="008E0591" w:rsidP="004F6CC4">
      <w:pPr>
        <w:pStyle w:val="a5"/>
        <w:numPr>
          <w:ilvl w:val="0"/>
          <w:numId w:val="5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选择“Read Reagent”，启动</w:t>
      </w:r>
      <w:proofErr w:type="gramStart"/>
      <w:r w:rsidRPr="004F6CC4">
        <w:rPr>
          <w:rFonts w:asciiTheme="minorEastAsia" w:hAnsiTheme="minorEastAsia" w:cs="Arial" w:hint="eastAsia"/>
          <w:sz w:val="28"/>
          <w:szCs w:val="28"/>
        </w:rPr>
        <w:t>二维码读码</w:t>
      </w:r>
      <w:proofErr w:type="gramEnd"/>
      <w:r w:rsidRPr="004F6CC4">
        <w:rPr>
          <w:rFonts w:asciiTheme="minorEastAsia" w:hAnsiTheme="minorEastAsia" w:cs="Arial" w:hint="eastAsia"/>
          <w:sz w:val="28"/>
          <w:szCs w:val="28"/>
        </w:rPr>
        <w:t>器；</w:t>
      </w:r>
    </w:p>
    <w:p w:rsidR="008E0591" w:rsidRPr="004F6CC4" w:rsidRDefault="008E0591" w:rsidP="004F6CC4">
      <w:pPr>
        <w:pStyle w:val="a5"/>
        <w:numPr>
          <w:ilvl w:val="0"/>
          <w:numId w:val="5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将试剂瓶</w:t>
      </w:r>
      <w:proofErr w:type="gramStart"/>
      <w:r w:rsidRPr="004F6CC4">
        <w:rPr>
          <w:rFonts w:asciiTheme="minorEastAsia" w:hAnsiTheme="minorEastAsia" w:cs="Arial" w:hint="eastAsia"/>
          <w:sz w:val="28"/>
          <w:szCs w:val="28"/>
        </w:rPr>
        <w:t>二维码对准</w:t>
      </w:r>
      <w:proofErr w:type="gramEnd"/>
      <w:r w:rsidRPr="004F6CC4">
        <w:rPr>
          <w:rFonts w:asciiTheme="minorEastAsia" w:hAnsiTheme="minorEastAsia" w:cs="Arial" w:hint="eastAsia"/>
          <w:sz w:val="28"/>
          <w:szCs w:val="28"/>
        </w:rPr>
        <w:t>读码器，即可</w:t>
      </w:r>
      <w:proofErr w:type="gramStart"/>
      <w:r w:rsidRPr="004F6CC4">
        <w:rPr>
          <w:rFonts w:asciiTheme="minorEastAsia" w:hAnsiTheme="minorEastAsia" w:cs="Arial" w:hint="eastAsia"/>
          <w:sz w:val="28"/>
          <w:szCs w:val="28"/>
        </w:rPr>
        <w:t>进行扫读并</w:t>
      </w:r>
      <w:proofErr w:type="gramEnd"/>
      <w:r w:rsidRPr="004F6CC4">
        <w:rPr>
          <w:rFonts w:asciiTheme="minorEastAsia" w:hAnsiTheme="minorEastAsia" w:cs="Arial" w:hint="eastAsia"/>
          <w:sz w:val="28"/>
          <w:szCs w:val="28"/>
        </w:rPr>
        <w:t>输入所用试剂。</w:t>
      </w:r>
    </w:p>
    <w:p w:rsidR="008E0591" w:rsidRPr="004F6CC4" w:rsidRDefault="00F209D2" w:rsidP="004F6CC4">
      <w:pPr>
        <w:pStyle w:val="a5"/>
        <w:numPr>
          <w:ilvl w:val="0"/>
          <w:numId w:val="1"/>
        </w:numPr>
        <w:spacing w:line="500" w:lineRule="exact"/>
        <w:rPr>
          <w:rFonts w:asciiTheme="minorEastAsia" w:hAnsiTheme="minorEastAsia" w:cs="Arial" w:hint="eastAsia"/>
          <w:b/>
          <w:sz w:val="28"/>
          <w:szCs w:val="28"/>
        </w:rPr>
      </w:pPr>
      <w:r w:rsidRPr="004F6CC4">
        <w:rPr>
          <w:rFonts w:asciiTheme="minorEastAsia" w:hAnsiTheme="minorEastAsia" w:cs="Arial" w:hint="eastAsia"/>
          <w:b/>
          <w:sz w:val="28"/>
          <w:szCs w:val="28"/>
        </w:rPr>
        <w:t>细胞分选</w:t>
      </w:r>
    </w:p>
    <w:p w:rsidR="008E0591" w:rsidRPr="004F6CC4" w:rsidRDefault="008E0591" w:rsidP="004F6CC4">
      <w:pPr>
        <w:pStyle w:val="a5"/>
        <w:numPr>
          <w:ilvl w:val="0"/>
          <w:numId w:val="4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设定样品管所在的位置</w:t>
      </w:r>
    </w:p>
    <w:p w:rsidR="008E0591" w:rsidRPr="004F6CC4" w:rsidRDefault="008E0591" w:rsidP="004F6CC4">
      <w:pPr>
        <w:pStyle w:val="a5"/>
        <w:numPr>
          <w:ilvl w:val="0"/>
          <w:numId w:val="4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在Separation菜单下为每两个分选之间设置恰当的冲洗程序</w:t>
      </w:r>
    </w:p>
    <w:p w:rsidR="007D593D" w:rsidRPr="004F6CC4" w:rsidRDefault="007D593D" w:rsidP="004F6CC4">
      <w:pPr>
        <w:pStyle w:val="a5"/>
        <w:numPr>
          <w:ilvl w:val="0"/>
          <w:numId w:val="7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lastRenderedPageBreak/>
        <w:t>设定之后可以保持模板，下次使用该模板时在load template里选择即可。</w:t>
      </w:r>
    </w:p>
    <w:p w:rsidR="008E0591" w:rsidRPr="004F6CC4" w:rsidRDefault="008E0591" w:rsidP="004F6CC4">
      <w:pPr>
        <w:pStyle w:val="a5"/>
        <w:numPr>
          <w:ilvl w:val="0"/>
          <w:numId w:val="4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点击Run启动细胞分选，点击OK确认有充足</w:t>
      </w:r>
      <w:r w:rsidR="007D593D" w:rsidRPr="004F6CC4">
        <w:rPr>
          <w:rFonts w:asciiTheme="minorEastAsia" w:hAnsiTheme="minorEastAsia" w:cs="Arial" w:hint="eastAsia"/>
          <w:sz w:val="28"/>
          <w:szCs w:val="28"/>
        </w:rPr>
        <w:t>的缓冲</w:t>
      </w:r>
      <w:proofErr w:type="gramStart"/>
      <w:r w:rsidR="007D593D" w:rsidRPr="004F6CC4">
        <w:rPr>
          <w:rFonts w:asciiTheme="minorEastAsia" w:hAnsiTheme="minorEastAsia" w:cs="Arial" w:hint="eastAsia"/>
          <w:sz w:val="28"/>
          <w:szCs w:val="28"/>
        </w:rPr>
        <w:t>液完成</w:t>
      </w:r>
      <w:proofErr w:type="gramEnd"/>
      <w:r w:rsidR="007D593D" w:rsidRPr="004F6CC4">
        <w:rPr>
          <w:rFonts w:asciiTheme="minorEastAsia" w:hAnsiTheme="minorEastAsia" w:cs="Arial" w:hint="eastAsia"/>
          <w:sz w:val="28"/>
          <w:szCs w:val="28"/>
        </w:rPr>
        <w:t>所有分选。</w:t>
      </w:r>
    </w:p>
    <w:p w:rsidR="00F209D2" w:rsidRPr="004F6CC4" w:rsidRDefault="00F209D2" w:rsidP="004F6CC4">
      <w:pPr>
        <w:pStyle w:val="a5"/>
        <w:numPr>
          <w:ilvl w:val="0"/>
          <w:numId w:val="1"/>
        </w:numPr>
        <w:spacing w:line="500" w:lineRule="exact"/>
        <w:rPr>
          <w:rFonts w:asciiTheme="minorEastAsia" w:hAnsiTheme="minorEastAsia" w:cs="Arial" w:hint="eastAsia"/>
          <w:b/>
          <w:sz w:val="28"/>
          <w:szCs w:val="28"/>
        </w:rPr>
      </w:pPr>
      <w:r w:rsidRPr="004F6CC4">
        <w:rPr>
          <w:rFonts w:asciiTheme="minorEastAsia" w:hAnsiTheme="minorEastAsia" w:cs="Arial" w:hint="eastAsia"/>
          <w:b/>
          <w:sz w:val="28"/>
          <w:szCs w:val="28"/>
        </w:rPr>
        <w:t>监测细胞分选的过程</w:t>
      </w:r>
    </w:p>
    <w:p w:rsidR="007D593D" w:rsidRPr="004F6CC4" w:rsidRDefault="007D593D" w:rsidP="004F6CC4">
      <w:pPr>
        <w:pStyle w:val="a5"/>
        <w:spacing w:line="500" w:lineRule="exact"/>
        <w:ind w:left="780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/>
          <w:sz w:val="28"/>
          <w:szCs w:val="28"/>
        </w:rPr>
        <w:t>A</w:t>
      </w:r>
      <w:r w:rsidRPr="004F6CC4">
        <w:rPr>
          <w:rFonts w:asciiTheme="minorEastAsia" w:hAnsiTheme="minorEastAsia" w:cs="Arial" w:hint="eastAsia"/>
          <w:sz w:val="28"/>
          <w:szCs w:val="28"/>
        </w:rPr>
        <w:t>uto MACS自动分选仪是一个传感器控制的仪器，能够在运行中自动监控该仪器的状态。通过Status菜单查看仪器的整体状态，包括溶液瓶、分选柱、试管架及</w:t>
      </w:r>
      <w:proofErr w:type="gramStart"/>
      <w:r w:rsidRPr="004F6CC4">
        <w:rPr>
          <w:rFonts w:asciiTheme="minorEastAsia" w:hAnsiTheme="minorEastAsia" w:cs="Arial" w:hint="eastAsia"/>
          <w:sz w:val="28"/>
          <w:szCs w:val="28"/>
        </w:rPr>
        <w:t>微量载样器</w:t>
      </w:r>
      <w:proofErr w:type="gramEnd"/>
      <w:r w:rsidRPr="004F6CC4">
        <w:rPr>
          <w:rFonts w:asciiTheme="minorEastAsia" w:hAnsiTheme="minorEastAsia" w:cs="Arial" w:hint="eastAsia"/>
          <w:sz w:val="28"/>
          <w:szCs w:val="28"/>
        </w:rPr>
        <w:t>等的状态。</w:t>
      </w:r>
    </w:p>
    <w:p w:rsidR="00F209D2" w:rsidRPr="004F6CC4" w:rsidRDefault="00F209D2" w:rsidP="004F6CC4">
      <w:pPr>
        <w:pStyle w:val="a5"/>
        <w:numPr>
          <w:ilvl w:val="0"/>
          <w:numId w:val="1"/>
        </w:numPr>
        <w:spacing w:line="500" w:lineRule="exact"/>
        <w:rPr>
          <w:rFonts w:asciiTheme="minorEastAsia" w:hAnsiTheme="minorEastAsia" w:cs="Arial" w:hint="eastAsia"/>
          <w:b/>
          <w:sz w:val="28"/>
          <w:szCs w:val="28"/>
        </w:rPr>
      </w:pPr>
      <w:bookmarkStart w:id="0" w:name="_GoBack"/>
      <w:r w:rsidRPr="004F6CC4">
        <w:rPr>
          <w:rFonts w:asciiTheme="minorEastAsia" w:hAnsiTheme="minorEastAsia" w:cs="Arial" w:hint="eastAsia"/>
          <w:b/>
          <w:sz w:val="28"/>
          <w:szCs w:val="28"/>
        </w:rPr>
        <w:t>关机</w:t>
      </w:r>
    </w:p>
    <w:bookmarkEnd w:id="0"/>
    <w:p w:rsidR="0057135C" w:rsidRPr="004F6CC4" w:rsidRDefault="00CE4653" w:rsidP="004F6CC4">
      <w:pPr>
        <w:pStyle w:val="a5"/>
        <w:numPr>
          <w:ilvl w:val="0"/>
          <w:numId w:val="4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Sleep关机：最后的清洗程序</w:t>
      </w:r>
    </w:p>
    <w:p w:rsidR="00CE4653" w:rsidRPr="004F6CC4" w:rsidRDefault="00CE4653" w:rsidP="004F6CC4">
      <w:pPr>
        <w:pStyle w:val="a5"/>
        <w:numPr>
          <w:ilvl w:val="0"/>
          <w:numId w:val="8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点击关机符号（显示屏右上方）</w:t>
      </w:r>
    </w:p>
    <w:p w:rsidR="00CE4653" w:rsidRPr="004F6CC4" w:rsidRDefault="00CE4653" w:rsidP="004F6CC4">
      <w:pPr>
        <w:pStyle w:val="a5"/>
        <w:numPr>
          <w:ilvl w:val="0"/>
          <w:numId w:val="8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或者，设定Sleep程序作为最后一个冲洗程序</w:t>
      </w:r>
    </w:p>
    <w:p w:rsidR="00CE4653" w:rsidRPr="004F6CC4" w:rsidRDefault="00CE4653" w:rsidP="004F6CC4">
      <w:pPr>
        <w:pStyle w:val="a5"/>
        <w:numPr>
          <w:ilvl w:val="0"/>
          <w:numId w:val="4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长期不用选择Store程序关机</w:t>
      </w:r>
    </w:p>
    <w:p w:rsidR="00CE4653" w:rsidRPr="004F6CC4" w:rsidRDefault="00CE4653" w:rsidP="004F6CC4">
      <w:pPr>
        <w:pStyle w:val="a5"/>
        <w:spacing w:line="500" w:lineRule="exact"/>
        <w:ind w:left="1500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如果超过两周不使用，建议运行Store程序。</w:t>
      </w:r>
    </w:p>
    <w:p w:rsidR="00CE4653" w:rsidRPr="004F6CC4" w:rsidRDefault="00CE4653" w:rsidP="004F6CC4">
      <w:pPr>
        <w:pStyle w:val="a5"/>
        <w:numPr>
          <w:ilvl w:val="0"/>
          <w:numId w:val="9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在Option和Special菜单下，选择Store；</w:t>
      </w:r>
    </w:p>
    <w:p w:rsidR="00CE4653" w:rsidRPr="004F6CC4" w:rsidRDefault="00CE4653" w:rsidP="004F6CC4">
      <w:pPr>
        <w:pStyle w:val="a5"/>
        <w:numPr>
          <w:ilvl w:val="0"/>
          <w:numId w:val="9"/>
        </w:numPr>
        <w:spacing w:line="500" w:lineRule="exact"/>
        <w:rPr>
          <w:rFonts w:asciiTheme="minorEastAsia" w:hAnsiTheme="minorEastAsia" w:cs="Arial" w:hint="eastAsia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选择Col-ex，将分选柱替换成替代柱，选择Done；</w:t>
      </w:r>
    </w:p>
    <w:p w:rsidR="00CE4653" w:rsidRPr="004F6CC4" w:rsidRDefault="00CE4653" w:rsidP="004F6CC4">
      <w:pPr>
        <w:pStyle w:val="a5"/>
        <w:numPr>
          <w:ilvl w:val="0"/>
          <w:numId w:val="9"/>
        </w:numPr>
        <w:spacing w:line="500" w:lineRule="exact"/>
        <w:rPr>
          <w:rFonts w:asciiTheme="minorEastAsia" w:hAnsiTheme="minorEastAsia" w:cs="Arial"/>
          <w:sz w:val="28"/>
          <w:szCs w:val="28"/>
        </w:rPr>
      </w:pPr>
      <w:r w:rsidRPr="004F6CC4">
        <w:rPr>
          <w:rFonts w:asciiTheme="minorEastAsia" w:hAnsiTheme="minorEastAsia" w:cs="Arial" w:hint="eastAsia"/>
          <w:sz w:val="28"/>
          <w:szCs w:val="28"/>
        </w:rPr>
        <w:t>通过主电源开关。</w:t>
      </w:r>
    </w:p>
    <w:sectPr w:rsidR="00CE4653" w:rsidRPr="004F6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3E" w:rsidRDefault="00207F3E" w:rsidP="00F209D2">
      <w:pPr>
        <w:spacing w:after="0" w:line="240" w:lineRule="auto"/>
      </w:pPr>
      <w:r>
        <w:separator/>
      </w:r>
    </w:p>
  </w:endnote>
  <w:endnote w:type="continuationSeparator" w:id="0">
    <w:p w:rsidR="00207F3E" w:rsidRDefault="00207F3E" w:rsidP="00F2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3E" w:rsidRDefault="00207F3E" w:rsidP="00F209D2">
      <w:pPr>
        <w:spacing w:after="0" w:line="240" w:lineRule="auto"/>
      </w:pPr>
      <w:r>
        <w:separator/>
      </w:r>
    </w:p>
  </w:footnote>
  <w:footnote w:type="continuationSeparator" w:id="0">
    <w:p w:rsidR="00207F3E" w:rsidRDefault="00207F3E" w:rsidP="00F2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8188"/>
      </v:shape>
    </w:pict>
  </w:numPicBullet>
  <w:abstractNum w:abstractNumId="0">
    <w:nsid w:val="0B8C2E3E"/>
    <w:multiLevelType w:val="hybridMultilevel"/>
    <w:tmpl w:val="6FB28CE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F7D7148"/>
    <w:multiLevelType w:val="hybridMultilevel"/>
    <w:tmpl w:val="5D4484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E456F97"/>
    <w:multiLevelType w:val="hybridMultilevel"/>
    <w:tmpl w:val="7B62F1F0"/>
    <w:lvl w:ilvl="0" w:tplc="F7B210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1619"/>
    <w:multiLevelType w:val="hybridMultilevel"/>
    <w:tmpl w:val="FAF8BCA8"/>
    <w:lvl w:ilvl="0" w:tplc="04090007">
      <w:start w:val="1"/>
      <w:numFmt w:val="bullet"/>
      <w:lvlText w:val=""/>
      <w:lvlPicBulletId w:val="0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32176923"/>
    <w:multiLevelType w:val="hybridMultilevel"/>
    <w:tmpl w:val="EA3C818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5DC6947"/>
    <w:multiLevelType w:val="hybridMultilevel"/>
    <w:tmpl w:val="3268267E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3CB659EF"/>
    <w:multiLevelType w:val="hybridMultilevel"/>
    <w:tmpl w:val="FD9003A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E52606F"/>
    <w:multiLevelType w:val="hybridMultilevel"/>
    <w:tmpl w:val="871829B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6B16294"/>
    <w:multiLevelType w:val="hybridMultilevel"/>
    <w:tmpl w:val="0B8E9690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86"/>
    <w:rsid w:val="00207F3E"/>
    <w:rsid w:val="004F6CC4"/>
    <w:rsid w:val="0057135C"/>
    <w:rsid w:val="007D593D"/>
    <w:rsid w:val="00820C86"/>
    <w:rsid w:val="008E0591"/>
    <w:rsid w:val="00BE13FE"/>
    <w:rsid w:val="00CE4653"/>
    <w:rsid w:val="00F2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F209D2"/>
  </w:style>
  <w:style w:type="paragraph" w:styleId="a4">
    <w:name w:val="footer"/>
    <w:basedOn w:val="a"/>
    <w:link w:val="Char0"/>
    <w:uiPriority w:val="99"/>
    <w:unhideWhenUsed/>
    <w:rsid w:val="00F20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F209D2"/>
  </w:style>
  <w:style w:type="paragraph" w:styleId="a5">
    <w:name w:val="List Paragraph"/>
    <w:basedOn w:val="a"/>
    <w:uiPriority w:val="34"/>
    <w:qFormat/>
    <w:rsid w:val="00F20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F209D2"/>
  </w:style>
  <w:style w:type="paragraph" w:styleId="a4">
    <w:name w:val="footer"/>
    <w:basedOn w:val="a"/>
    <w:link w:val="Char0"/>
    <w:uiPriority w:val="99"/>
    <w:unhideWhenUsed/>
    <w:rsid w:val="00F20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F209D2"/>
  </w:style>
  <w:style w:type="paragraph" w:styleId="a5">
    <w:name w:val="List Paragraph"/>
    <w:basedOn w:val="a"/>
    <w:uiPriority w:val="34"/>
    <w:qFormat/>
    <w:rsid w:val="00F2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112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3</cp:revision>
  <dcterms:created xsi:type="dcterms:W3CDTF">2019-01-25T03:29:00Z</dcterms:created>
  <dcterms:modified xsi:type="dcterms:W3CDTF">2019-01-25T05:34:00Z</dcterms:modified>
</cp:coreProperties>
</file>