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2AC" w:rsidRDefault="00BB62AC" w:rsidP="00BB62AC">
      <w:pPr>
        <w:pStyle w:val="a3"/>
        <w:shd w:val="clear" w:color="auto" w:fill="FFFFFF"/>
        <w:jc w:val="center"/>
        <w:rPr>
          <w:rFonts w:ascii="Arial" w:hAnsi="Arial" w:cs="Arial"/>
          <w:color w:val="000000"/>
          <w:sz w:val="20"/>
          <w:szCs w:val="20"/>
        </w:rPr>
      </w:pPr>
      <w:bookmarkStart w:id="0" w:name="_GoBack"/>
      <w:r>
        <w:rPr>
          <w:rFonts w:ascii="Arial" w:hAnsi="Arial" w:cs="Arial"/>
          <w:b/>
          <w:bCs/>
          <w:color w:val="000000"/>
          <w:sz w:val="21"/>
          <w:szCs w:val="21"/>
        </w:rPr>
        <w:t>激光</w:t>
      </w:r>
      <w:proofErr w:type="gramStart"/>
      <w:r>
        <w:rPr>
          <w:rFonts w:ascii="Arial" w:hAnsi="Arial" w:cs="Arial"/>
          <w:b/>
          <w:bCs/>
          <w:color w:val="000000"/>
          <w:sz w:val="21"/>
          <w:szCs w:val="21"/>
        </w:rPr>
        <w:t>扫描共</w:t>
      </w:r>
      <w:proofErr w:type="gramEnd"/>
      <w:r>
        <w:rPr>
          <w:rFonts w:ascii="Arial" w:hAnsi="Arial" w:cs="Arial"/>
          <w:b/>
          <w:bCs/>
          <w:color w:val="000000"/>
          <w:sz w:val="21"/>
          <w:szCs w:val="21"/>
        </w:rPr>
        <w:t>聚焦显微镜系统</w:t>
      </w:r>
      <w:bookmarkEnd w:id="0"/>
      <w:r>
        <w:rPr>
          <w:rFonts w:ascii="Arial" w:hAnsi="Arial" w:cs="Arial"/>
          <w:b/>
          <w:bCs/>
          <w:color w:val="000000"/>
          <w:sz w:val="21"/>
          <w:szCs w:val="21"/>
        </w:rPr>
        <w:t>（</w:t>
      </w:r>
      <w:r>
        <w:rPr>
          <w:rFonts w:ascii="Arial" w:hAnsi="Arial" w:cs="Arial"/>
          <w:b/>
          <w:bCs/>
          <w:color w:val="000000"/>
          <w:sz w:val="21"/>
          <w:szCs w:val="21"/>
        </w:rPr>
        <w:t>Laser scanning confocal microscopy, LSCM</w:t>
      </w:r>
      <w:r>
        <w:rPr>
          <w:rFonts w:ascii="Arial" w:hAnsi="Arial" w:cs="Arial"/>
          <w:b/>
          <w:bCs/>
          <w:color w:val="000000"/>
          <w:sz w:val="21"/>
          <w:szCs w:val="21"/>
        </w:rPr>
        <w:t>）</w:t>
      </w:r>
    </w:p>
    <w:p w:rsidR="00BB62AC" w:rsidRDefault="00BB62AC" w:rsidP="00BB62AC">
      <w:pPr>
        <w:pStyle w:val="a3"/>
        <w:shd w:val="clear" w:color="auto" w:fill="FFFFFF"/>
        <w:rPr>
          <w:rFonts w:ascii="Arial" w:hAnsi="Arial" w:cs="Arial"/>
          <w:color w:val="000000"/>
          <w:sz w:val="20"/>
          <w:szCs w:val="20"/>
        </w:rPr>
      </w:pPr>
      <w:r>
        <w:rPr>
          <w:rFonts w:ascii="Arial" w:hAnsi="Arial" w:cs="Arial"/>
          <w:color w:val="000000"/>
          <w:sz w:val="20"/>
          <w:szCs w:val="20"/>
        </w:rPr>
        <w:t>激光</w:t>
      </w:r>
      <w:proofErr w:type="gramStart"/>
      <w:r>
        <w:rPr>
          <w:rFonts w:ascii="Arial" w:hAnsi="Arial" w:cs="Arial"/>
          <w:color w:val="000000"/>
          <w:sz w:val="20"/>
          <w:szCs w:val="20"/>
        </w:rPr>
        <w:t>扫描共</w:t>
      </w:r>
      <w:proofErr w:type="gramEnd"/>
      <w:r>
        <w:rPr>
          <w:rFonts w:ascii="Arial" w:hAnsi="Arial" w:cs="Arial"/>
          <w:color w:val="000000"/>
          <w:sz w:val="20"/>
          <w:szCs w:val="20"/>
        </w:rPr>
        <w:t>聚焦显微镜系统是在荧光显微镜基础之上，通过针孔排除非焦平面及焦平面非焦点光斑信息，获取细胞的</w:t>
      </w:r>
      <w:r>
        <w:rPr>
          <w:rFonts w:ascii="Arial" w:hAnsi="Arial" w:cs="Arial"/>
          <w:color w:val="000000"/>
          <w:sz w:val="20"/>
          <w:szCs w:val="20"/>
        </w:rPr>
        <w:t>“</w:t>
      </w:r>
      <w:r>
        <w:rPr>
          <w:rFonts w:ascii="Arial" w:hAnsi="Arial" w:cs="Arial"/>
          <w:color w:val="000000"/>
          <w:sz w:val="20"/>
          <w:szCs w:val="20"/>
        </w:rPr>
        <w:t>光切片</w:t>
      </w:r>
      <w:r>
        <w:rPr>
          <w:rFonts w:ascii="Arial" w:hAnsi="Arial" w:cs="Arial"/>
          <w:color w:val="000000"/>
          <w:sz w:val="20"/>
          <w:szCs w:val="20"/>
        </w:rPr>
        <w:t>”</w:t>
      </w:r>
      <w:r>
        <w:rPr>
          <w:rFonts w:ascii="Arial" w:hAnsi="Arial" w:cs="Arial"/>
          <w:color w:val="000000"/>
          <w:sz w:val="20"/>
          <w:szCs w:val="20"/>
        </w:rPr>
        <w:t>图像，可实现多重荧光的同时观察并可形成清晰的三维图像。</w:t>
      </w:r>
    </w:p>
    <w:p w:rsidR="00BB62AC" w:rsidRDefault="00BB62AC" w:rsidP="00BB62AC">
      <w:pPr>
        <w:pStyle w:val="a3"/>
        <w:shd w:val="clear" w:color="auto" w:fill="FFFFFF"/>
        <w:rPr>
          <w:rFonts w:ascii="Arial" w:hAnsi="Arial" w:cs="Arial"/>
          <w:color w:val="000000"/>
          <w:sz w:val="20"/>
          <w:szCs w:val="20"/>
        </w:rPr>
      </w:pPr>
      <w:r>
        <w:rPr>
          <w:rFonts w:ascii="Arial" w:hAnsi="Arial" w:cs="Arial"/>
          <w:color w:val="000000"/>
          <w:sz w:val="20"/>
          <w:szCs w:val="20"/>
        </w:rPr>
        <w:t>由于入射针孔和检测针孔的位置相对于物镜焦平面是共轭的，因而称这种成像方式为共聚焦。在成像过程中，检测针孔起着关键作用，针孔直径的大小不仅决定是以共聚焦方式成像还是以宽</w:t>
      </w:r>
      <w:proofErr w:type="gramStart"/>
      <w:r>
        <w:rPr>
          <w:rFonts w:ascii="Arial" w:hAnsi="Arial" w:cs="Arial"/>
          <w:color w:val="000000"/>
          <w:sz w:val="20"/>
          <w:szCs w:val="20"/>
        </w:rPr>
        <w:t>场方式</w:t>
      </w:r>
      <w:proofErr w:type="gramEnd"/>
      <w:r>
        <w:rPr>
          <w:rFonts w:ascii="Arial" w:hAnsi="Arial" w:cs="Arial"/>
          <w:color w:val="000000"/>
          <w:sz w:val="20"/>
          <w:szCs w:val="20"/>
        </w:rPr>
        <w:t>成像，而且对图像的分辨率和对比度有重要的影响。该系统现已广泛应用于生物、医学及工业等领域。</w:t>
      </w:r>
    </w:p>
    <w:p w:rsidR="00BB62AC" w:rsidRDefault="00BB62AC" w:rsidP="00BB62AC">
      <w:pPr>
        <w:pStyle w:val="a3"/>
        <w:shd w:val="clear" w:color="auto" w:fill="FFFFFF"/>
        <w:rPr>
          <w:rFonts w:ascii="Arial" w:hAnsi="Arial" w:cs="Arial"/>
          <w:color w:val="000000"/>
          <w:sz w:val="20"/>
          <w:szCs w:val="20"/>
        </w:rPr>
      </w:pPr>
      <w:r>
        <w:rPr>
          <w:rFonts w:ascii="Arial" w:hAnsi="Arial" w:cs="Arial"/>
          <w:color w:val="000000"/>
          <w:sz w:val="20"/>
          <w:szCs w:val="20"/>
        </w:rPr>
        <w:t>该系统主要由激光器、荧光显微镜、扫描系统、检测系统、数字成像系统等构成。</w:t>
      </w:r>
    </w:p>
    <w:p w:rsidR="00BB62AC" w:rsidRDefault="00BB62AC" w:rsidP="00BB62AC">
      <w:pPr>
        <w:pStyle w:val="a3"/>
        <w:shd w:val="clear" w:color="auto" w:fill="FFFFFF"/>
        <w:rPr>
          <w:rFonts w:ascii="Arial" w:hAnsi="Arial" w:cs="Arial"/>
          <w:color w:val="000000"/>
          <w:sz w:val="20"/>
          <w:szCs w:val="20"/>
        </w:rPr>
      </w:pPr>
      <w:r>
        <w:rPr>
          <w:rFonts w:ascii="Arial" w:hAnsi="Arial" w:cs="Arial"/>
          <w:b/>
          <w:bCs/>
          <w:color w:val="FF6600"/>
          <w:sz w:val="20"/>
          <w:szCs w:val="20"/>
        </w:rPr>
        <w:t>点</w:t>
      </w:r>
      <w:proofErr w:type="gramStart"/>
      <w:r>
        <w:rPr>
          <w:rFonts w:ascii="Arial" w:hAnsi="Arial" w:cs="Arial"/>
          <w:b/>
          <w:bCs/>
          <w:color w:val="FF6600"/>
          <w:sz w:val="20"/>
          <w:szCs w:val="20"/>
        </w:rPr>
        <w:t>扫描共</w:t>
      </w:r>
      <w:proofErr w:type="gramEnd"/>
      <w:r>
        <w:rPr>
          <w:rFonts w:ascii="Arial" w:hAnsi="Arial" w:cs="Arial"/>
          <w:b/>
          <w:bCs/>
          <w:color w:val="FF6600"/>
          <w:sz w:val="20"/>
          <w:szCs w:val="20"/>
        </w:rPr>
        <w:t>聚焦成像原理</w:t>
      </w:r>
    </w:p>
    <w:p w:rsidR="00BB62AC" w:rsidRDefault="00BB62AC" w:rsidP="00BB62AC">
      <w:pPr>
        <w:pStyle w:val="a3"/>
        <w:shd w:val="clear" w:color="auto" w:fill="FFFFFF"/>
        <w:rPr>
          <w:rFonts w:ascii="Arial" w:hAnsi="Arial" w:cs="Arial"/>
          <w:color w:val="000000"/>
          <w:sz w:val="20"/>
          <w:szCs w:val="20"/>
        </w:rPr>
      </w:pPr>
      <w:r>
        <w:rPr>
          <w:rFonts w:ascii="Arial" w:hAnsi="Arial" w:cs="Arial"/>
          <w:color w:val="000000"/>
          <w:sz w:val="20"/>
          <w:szCs w:val="20"/>
        </w:rPr>
        <w:t>激光器发出的激光束经过入射针孔、二向性滤色镜、物镜等汇聚在样品上，样品中的荧光物质在激光的激发下发出荧光，一部分荧光经过物镜、二向性滤色镜、焦点处的检测针孔由检测器接受。只有在物镜的焦平面焦点上发出的荧光才能够通过检测针孔到达检测器，其它位置发出的光均不能通过。</w:t>
      </w:r>
    </w:p>
    <w:p w:rsidR="00BB62AC" w:rsidRDefault="00BB62AC" w:rsidP="00BB62AC">
      <w:pPr>
        <w:pStyle w:val="a3"/>
        <w:shd w:val="clear" w:color="auto" w:fill="FFFFFF"/>
        <w:jc w:val="center"/>
        <w:rPr>
          <w:rFonts w:ascii="Arial" w:hAnsi="Arial" w:cs="Arial"/>
          <w:color w:val="000000"/>
          <w:sz w:val="20"/>
          <w:szCs w:val="20"/>
        </w:rPr>
      </w:pPr>
      <w:r>
        <w:rPr>
          <w:rFonts w:ascii="Arial" w:hAnsi="Arial" w:cs="Arial"/>
          <w:noProof/>
          <w:color w:val="000000"/>
          <w:sz w:val="20"/>
          <w:szCs w:val="20"/>
        </w:rPr>
        <w:drawing>
          <wp:inline distT="0" distB="0" distL="0" distR="0">
            <wp:extent cx="5800725" cy="3819525"/>
            <wp:effectExtent l="0" t="0" r="9525" b="9525"/>
            <wp:docPr id="2" name="图片 2" descr="http://www.sibcb.ac.cn/images/cp1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bcb.ac.cn/images/cp13-4-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00725" cy="3819525"/>
                    </a:xfrm>
                    <a:prstGeom prst="rect">
                      <a:avLst/>
                    </a:prstGeom>
                    <a:noFill/>
                    <a:ln>
                      <a:noFill/>
                    </a:ln>
                  </pic:spPr>
                </pic:pic>
              </a:graphicData>
            </a:graphic>
          </wp:inline>
        </w:drawing>
      </w:r>
    </w:p>
    <w:p w:rsidR="00BB62AC" w:rsidRDefault="00BB62AC" w:rsidP="00BB62AC">
      <w:pPr>
        <w:pStyle w:val="a3"/>
        <w:shd w:val="clear" w:color="auto" w:fill="FFFFFF"/>
        <w:rPr>
          <w:rFonts w:ascii="Arial" w:hAnsi="Arial" w:cs="Arial"/>
          <w:color w:val="000000"/>
          <w:sz w:val="20"/>
          <w:szCs w:val="20"/>
        </w:rPr>
      </w:pPr>
      <w:r>
        <w:rPr>
          <w:rFonts w:ascii="Arial" w:hAnsi="Arial" w:cs="Arial"/>
          <w:b/>
          <w:bCs/>
          <w:color w:val="FF6600"/>
          <w:sz w:val="20"/>
          <w:szCs w:val="20"/>
        </w:rPr>
        <w:t>转盘式</w:t>
      </w:r>
      <w:proofErr w:type="gramStart"/>
      <w:r>
        <w:rPr>
          <w:rFonts w:ascii="Arial" w:hAnsi="Arial" w:cs="Arial"/>
          <w:b/>
          <w:bCs/>
          <w:color w:val="FF6600"/>
          <w:sz w:val="20"/>
          <w:szCs w:val="20"/>
        </w:rPr>
        <w:t>扫描共</w:t>
      </w:r>
      <w:proofErr w:type="gramEnd"/>
      <w:r>
        <w:rPr>
          <w:rFonts w:ascii="Arial" w:hAnsi="Arial" w:cs="Arial"/>
          <w:b/>
          <w:bCs/>
          <w:color w:val="FF6600"/>
          <w:sz w:val="20"/>
          <w:szCs w:val="20"/>
        </w:rPr>
        <w:t>聚焦成像原理</w:t>
      </w:r>
    </w:p>
    <w:p w:rsidR="00BB62AC" w:rsidRDefault="00BB62AC" w:rsidP="00BB62AC">
      <w:pPr>
        <w:pStyle w:val="a3"/>
        <w:shd w:val="clear" w:color="auto" w:fill="FFFFFF"/>
        <w:rPr>
          <w:rFonts w:ascii="Arial" w:hAnsi="Arial" w:cs="Arial"/>
          <w:color w:val="000000"/>
          <w:sz w:val="20"/>
          <w:szCs w:val="20"/>
        </w:rPr>
      </w:pPr>
      <w:r>
        <w:rPr>
          <w:rFonts w:ascii="Arial" w:hAnsi="Arial" w:cs="Arial"/>
          <w:color w:val="000000"/>
          <w:sz w:val="20"/>
          <w:szCs w:val="20"/>
        </w:rPr>
        <w:t>双转盘共聚焦扫描单元由微透镜阵列转盘和针孔（共约</w:t>
      </w:r>
      <w:r>
        <w:rPr>
          <w:rFonts w:ascii="Arial" w:hAnsi="Arial" w:cs="Arial"/>
          <w:color w:val="000000"/>
          <w:sz w:val="20"/>
          <w:szCs w:val="20"/>
        </w:rPr>
        <w:t>20000</w:t>
      </w:r>
      <w:r>
        <w:rPr>
          <w:rFonts w:ascii="Arial" w:hAnsi="Arial" w:cs="Arial"/>
          <w:color w:val="000000"/>
          <w:sz w:val="20"/>
          <w:szCs w:val="20"/>
        </w:rPr>
        <w:t>个）阵列转盘组成，透镜和针孔一一对应，并且同时高速旋转（</w:t>
      </w:r>
      <w:r>
        <w:rPr>
          <w:rFonts w:ascii="Arial" w:hAnsi="Arial" w:cs="Arial"/>
          <w:color w:val="000000"/>
          <w:sz w:val="20"/>
          <w:szCs w:val="20"/>
        </w:rPr>
        <w:t>1500 ~5000 rpm</w:t>
      </w:r>
      <w:r>
        <w:rPr>
          <w:rFonts w:ascii="Arial" w:hAnsi="Arial" w:cs="Arial"/>
          <w:color w:val="000000"/>
          <w:sz w:val="20"/>
          <w:szCs w:val="20"/>
        </w:rPr>
        <w:t>）。激光进入扫描单元，经</w:t>
      </w:r>
      <w:r>
        <w:rPr>
          <w:rFonts w:ascii="Arial" w:hAnsi="Arial" w:cs="Arial"/>
          <w:color w:val="000000"/>
          <w:sz w:val="20"/>
          <w:szCs w:val="20"/>
        </w:rPr>
        <w:t>1000</w:t>
      </w:r>
      <w:r>
        <w:rPr>
          <w:rFonts w:ascii="Arial" w:hAnsi="Arial" w:cs="Arial"/>
          <w:color w:val="000000"/>
          <w:sz w:val="20"/>
          <w:szCs w:val="20"/>
        </w:rPr>
        <w:t>个微透镜聚焦后，通过与其相对应的针孔照射样品，样品上</w:t>
      </w:r>
      <w:r>
        <w:rPr>
          <w:rFonts w:ascii="Arial" w:hAnsi="Arial" w:cs="Arial"/>
          <w:color w:val="000000"/>
          <w:sz w:val="20"/>
          <w:szCs w:val="20"/>
        </w:rPr>
        <w:t>1000</w:t>
      </w:r>
      <w:r>
        <w:rPr>
          <w:rFonts w:ascii="Arial" w:hAnsi="Arial" w:cs="Arial"/>
          <w:color w:val="000000"/>
          <w:sz w:val="20"/>
          <w:szCs w:val="20"/>
        </w:rPr>
        <w:t>个点的荧光同时被激发，发射的荧光再</w:t>
      </w:r>
      <w:r>
        <w:rPr>
          <w:rFonts w:ascii="Arial" w:hAnsi="Arial" w:cs="Arial"/>
          <w:color w:val="000000"/>
          <w:sz w:val="20"/>
          <w:szCs w:val="20"/>
        </w:rPr>
        <w:lastRenderedPageBreak/>
        <w:t>通过针孔后经二向性滤色镜到达探测器，即同时获取多点的信号，并随着转盘的旋转扫描不同区域，高速获取共聚焦图像。</w:t>
      </w:r>
    </w:p>
    <w:p w:rsidR="00BB62AC" w:rsidRDefault="00BB62AC" w:rsidP="00BB62AC">
      <w:pPr>
        <w:pStyle w:val="a3"/>
        <w:shd w:val="clear" w:color="auto" w:fill="FFFFFF"/>
        <w:jc w:val="center"/>
        <w:rPr>
          <w:rFonts w:ascii="Arial" w:hAnsi="Arial" w:cs="Arial"/>
          <w:color w:val="000000"/>
          <w:sz w:val="20"/>
          <w:szCs w:val="20"/>
        </w:rPr>
      </w:pPr>
      <w:r>
        <w:rPr>
          <w:rFonts w:ascii="Arial" w:hAnsi="Arial" w:cs="Arial"/>
          <w:noProof/>
          <w:color w:val="000000"/>
          <w:sz w:val="20"/>
          <w:szCs w:val="20"/>
        </w:rPr>
        <w:drawing>
          <wp:inline distT="0" distB="0" distL="0" distR="0">
            <wp:extent cx="4762500" cy="6048375"/>
            <wp:effectExtent l="0" t="0" r="0" b="9525"/>
            <wp:docPr id="1" name="图片 1" descr="http://www.sibcb.ac.cn/images/cp13-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ibcb.ac.cn/images/cp13-4-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6048375"/>
                    </a:xfrm>
                    <a:prstGeom prst="rect">
                      <a:avLst/>
                    </a:prstGeom>
                    <a:noFill/>
                    <a:ln>
                      <a:noFill/>
                    </a:ln>
                  </pic:spPr>
                </pic:pic>
              </a:graphicData>
            </a:graphic>
          </wp:inline>
        </w:drawing>
      </w:r>
    </w:p>
    <w:p w:rsidR="00DA600D" w:rsidRDefault="00BB62AC"/>
    <w:sectPr w:rsidR="00DA60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2AC"/>
    <w:rsid w:val="003B4F4E"/>
    <w:rsid w:val="00BB62AC"/>
    <w:rsid w:val="00DE5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C7F18-2EAE-4A27-883F-691192D7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62A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83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dc:creator>
  <cp:keywords/>
  <dc:description/>
  <cp:lastModifiedBy>pg</cp:lastModifiedBy>
  <cp:revision>1</cp:revision>
  <dcterms:created xsi:type="dcterms:W3CDTF">2019-04-28T09:17:00Z</dcterms:created>
  <dcterms:modified xsi:type="dcterms:W3CDTF">2019-04-28T09:18:00Z</dcterms:modified>
</cp:coreProperties>
</file>