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 w:line="360" w:lineRule="auto"/>
        <w:ind w:firstLine="883" w:firstLineChars="200"/>
        <w:jc w:val="center"/>
        <w:textAlignment w:val="auto"/>
        <w:outlineLvl w:val="9"/>
        <w:rPr>
          <w:rFonts w:hint="eastAsia" w:cs="Times New Roman" w:asciiTheme="minorEastAsia" w:hAnsiTheme="minor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 w:line="360" w:lineRule="auto"/>
        <w:ind w:firstLine="883" w:firstLineChars="200"/>
        <w:jc w:val="center"/>
        <w:textAlignment w:val="auto"/>
        <w:outlineLvl w:val="9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b/>
          <w:sz w:val="44"/>
          <w:szCs w:val="44"/>
        </w:rPr>
        <w:t>果蝇培养基</w:t>
      </w:r>
      <w:r>
        <w:rPr>
          <w:rFonts w:hint="eastAsia" w:cs="Times New Roman" w:asciiTheme="minorEastAsia" w:hAnsiTheme="minorEastAsia"/>
          <w:b/>
          <w:sz w:val="44"/>
          <w:szCs w:val="44"/>
          <w:lang w:eastAsia="zh-CN"/>
        </w:rPr>
        <w:t>制备与保存</w:t>
      </w:r>
      <w:r>
        <w:rPr>
          <w:rFonts w:hint="eastAsia" w:cs="Times New Roman" w:asciiTheme="minorEastAsia" w:hAnsiTheme="minorEastAsia"/>
          <w:b/>
          <w:sz w:val="44"/>
          <w:szCs w:val="44"/>
        </w:rPr>
        <w:t>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 w:line="360" w:lineRule="auto"/>
        <w:ind w:firstLine="480" w:firstLineChars="200"/>
        <w:jc w:val="center"/>
        <w:textAlignment w:val="auto"/>
        <w:outlineLvl w:val="9"/>
        <w:rPr>
          <w:rFonts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沈妍（果蝇资源与技术平台）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157" w:beforeLines="50" w:after="157" w:afterLines="50" w:line="360" w:lineRule="auto"/>
        <w:ind w:firstLine="480" w:firstLineChars="200"/>
        <w:textAlignment w:val="auto"/>
        <w:outlineLvl w:val="9"/>
        <w:rPr>
          <w:rFonts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果蝇是</w:t>
      </w:r>
      <w:r>
        <w:rPr>
          <w:rFonts w:hint="eastAsia" w:cs="Times New Roman" w:asciiTheme="minorEastAsia" w:hAnsiTheme="minorEastAsia"/>
          <w:sz w:val="24"/>
          <w:szCs w:val="24"/>
          <w:lang w:eastAsia="zh-CN"/>
        </w:rPr>
        <w:t>经典的</w:t>
      </w:r>
      <w:r>
        <w:rPr>
          <w:rFonts w:hint="eastAsia" w:cs="Times New Roman" w:asciiTheme="minorEastAsia" w:hAnsiTheme="minorEastAsia"/>
          <w:sz w:val="24"/>
          <w:szCs w:val="24"/>
        </w:rPr>
        <w:t>模式生物</w:t>
      </w:r>
      <w:r>
        <w:rPr>
          <w:rFonts w:hint="eastAsia" w:cs="Times New Roman" w:asciiTheme="minorEastAsia" w:hAnsiTheme="minorEastAsia"/>
          <w:sz w:val="24"/>
          <w:szCs w:val="24"/>
          <w:lang w:eastAsia="zh-CN"/>
        </w:rPr>
        <w:t>，</w:t>
      </w:r>
      <w:r>
        <w:rPr>
          <w:rFonts w:hint="eastAsia" w:cs="Times New Roman" w:asciiTheme="minorEastAsia" w:hAnsiTheme="minorEastAsia"/>
          <w:sz w:val="24"/>
          <w:szCs w:val="24"/>
        </w:rPr>
        <w:t>具有生长迅速、繁殖力强、遗传物质简单</w:t>
      </w:r>
      <w:r>
        <w:rPr>
          <w:rFonts w:hint="eastAsia" w:cs="Times New Roman" w:asciiTheme="minorEastAsia" w:hAnsiTheme="minorEastAsia"/>
          <w:sz w:val="24"/>
          <w:szCs w:val="24"/>
          <w:lang w:eastAsia="zh-CN"/>
        </w:rPr>
        <w:t>、突变体多</w:t>
      </w:r>
      <w:r>
        <w:rPr>
          <w:rFonts w:hint="eastAsia" w:cs="Times New Roman" w:asciiTheme="minorEastAsia" w:hAnsiTheme="minorEastAsia"/>
          <w:sz w:val="24"/>
          <w:szCs w:val="24"/>
        </w:rPr>
        <w:t>等优点</w:t>
      </w:r>
      <w:r>
        <w:rPr>
          <w:rFonts w:hint="eastAsia" w:cs="Times New Roman" w:asciiTheme="minorEastAsia" w:hAnsiTheme="minorEastAsia"/>
          <w:sz w:val="24"/>
          <w:szCs w:val="24"/>
          <w:lang w:eastAsia="zh-CN"/>
        </w:rPr>
        <w:t>，广泛应用于</w:t>
      </w:r>
      <w:r>
        <w:rPr>
          <w:rFonts w:cs="Times New Roman" w:asciiTheme="minorEastAsia" w:hAnsiTheme="minorEastAsia"/>
          <w:sz w:val="24"/>
          <w:szCs w:val="24"/>
        </w:rPr>
        <w:t>遗传，发育，生理和行为</w:t>
      </w:r>
      <w:r>
        <w:rPr>
          <w:rFonts w:hint="eastAsia" w:cs="Times New Roman" w:asciiTheme="minorEastAsia" w:hAnsiTheme="minorEastAsia"/>
          <w:sz w:val="24"/>
          <w:szCs w:val="24"/>
        </w:rPr>
        <w:t>学</w:t>
      </w:r>
      <w:r>
        <w:rPr>
          <w:rFonts w:cs="Times New Roman" w:asciiTheme="minorEastAsia" w:hAnsiTheme="minorEastAsia"/>
          <w:sz w:val="24"/>
          <w:szCs w:val="24"/>
        </w:rPr>
        <w:t>等研究</w:t>
      </w:r>
      <w:r>
        <w:rPr>
          <w:rFonts w:hint="eastAsia" w:cs="Times New Roman" w:asciiTheme="minorEastAsia" w:hAnsiTheme="minorEastAsia"/>
          <w:sz w:val="24"/>
          <w:szCs w:val="24"/>
        </w:rPr>
        <w:t>领域。果蝇培养基</w:t>
      </w:r>
      <w:r>
        <w:rPr>
          <w:rFonts w:hint="eastAsia" w:cs="Times New Roman" w:asciiTheme="minorEastAsia" w:hAnsiTheme="minorEastAsia"/>
          <w:sz w:val="24"/>
          <w:szCs w:val="24"/>
          <w:lang w:eastAsia="zh-CN"/>
        </w:rPr>
        <w:t>是一切以</w:t>
      </w:r>
      <w:r>
        <w:rPr>
          <w:rFonts w:hint="eastAsia" w:cs="Times New Roman" w:asciiTheme="minorEastAsia" w:hAnsiTheme="minorEastAsia"/>
          <w:sz w:val="24"/>
          <w:szCs w:val="24"/>
        </w:rPr>
        <w:t>果蝇</w:t>
      </w:r>
      <w:r>
        <w:rPr>
          <w:rFonts w:hint="eastAsia" w:cs="Times New Roman" w:asciiTheme="minorEastAsia" w:hAnsiTheme="minorEastAsia"/>
          <w:sz w:val="24"/>
          <w:szCs w:val="24"/>
          <w:lang w:eastAsia="zh-CN"/>
        </w:rPr>
        <w:t>为模式动物开展试验的基础，</w:t>
      </w:r>
      <w:r>
        <w:rPr>
          <w:rFonts w:hint="eastAsia" w:cs="Times New Roman" w:asciiTheme="minorEastAsia" w:hAnsiTheme="minorEastAsia"/>
          <w:sz w:val="24"/>
          <w:szCs w:val="24"/>
        </w:rPr>
        <w:t>在果蝇品系保存以及</w:t>
      </w:r>
      <w:r>
        <w:rPr>
          <w:rFonts w:hint="eastAsia" w:cs="Times New Roman" w:asciiTheme="minorEastAsia" w:hAnsiTheme="minorEastAsia"/>
          <w:sz w:val="24"/>
          <w:szCs w:val="24"/>
          <w:lang w:eastAsia="zh-CN"/>
        </w:rPr>
        <w:t>各项果蝇相关试验</w:t>
      </w:r>
      <w:r>
        <w:rPr>
          <w:rFonts w:hint="eastAsia" w:cs="Times New Roman" w:asciiTheme="minorEastAsia" w:hAnsiTheme="minorEastAsia"/>
          <w:sz w:val="24"/>
          <w:szCs w:val="24"/>
        </w:rPr>
        <w:t>中，适宜的培养基能达到事半功倍的效果。本文</w:t>
      </w:r>
      <w:r>
        <w:rPr>
          <w:rFonts w:hint="eastAsia" w:cs="Times New Roman" w:asciiTheme="minorEastAsia" w:hAnsiTheme="minorEastAsia"/>
          <w:sz w:val="24"/>
          <w:szCs w:val="24"/>
          <w:lang w:eastAsia="zh-CN"/>
        </w:rPr>
        <w:t>总结</w:t>
      </w:r>
      <w:r>
        <w:rPr>
          <w:rFonts w:hint="eastAsia" w:cs="Times New Roman" w:asciiTheme="minorEastAsia" w:hAnsiTheme="minorEastAsia"/>
          <w:sz w:val="24"/>
          <w:szCs w:val="24"/>
        </w:rPr>
        <w:t>果蝇培养基配制</w:t>
      </w:r>
      <w:r>
        <w:rPr>
          <w:rFonts w:hint="eastAsia" w:cs="Times New Roman" w:asciiTheme="minorEastAsia" w:hAnsiTheme="minorEastAsia"/>
          <w:sz w:val="24"/>
          <w:szCs w:val="24"/>
          <w:lang w:eastAsia="zh-CN"/>
        </w:rPr>
        <w:t>与保存</w:t>
      </w:r>
      <w:r>
        <w:rPr>
          <w:rFonts w:hint="eastAsia" w:cs="Times New Roman" w:asciiTheme="minorEastAsia" w:hAnsiTheme="minorEastAsia"/>
          <w:sz w:val="24"/>
          <w:szCs w:val="24"/>
        </w:rPr>
        <w:t>的注意事项。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 w:line="360" w:lineRule="auto"/>
        <w:ind w:left="0" w:leftChars="0" w:firstLine="0" w:firstLineChars="0"/>
        <w:jc w:val="left"/>
        <w:textAlignment w:val="auto"/>
        <w:outlineLvl w:val="9"/>
        <w:rPr>
          <w:rFonts w:asciiTheme="minorEastAsia" w:hAnsiTheme="minorEastAsia"/>
          <w:b/>
          <w:kern w:val="0"/>
          <w:sz w:val="30"/>
          <w:szCs w:val="30"/>
        </w:rPr>
      </w:pPr>
      <w:r>
        <w:rPr>
          <w:rFonts w:hint="eastAsia" w:asciiTheme="minorEastAsia" w:hAnsiTheme="minorEastAsia"/>
          <w:b/>
          <w:kern w:val="0"/>
          <w:sz w:val="30"/>
          <w:szCs w:val="30"/>
        </w:rPr>
        <w:t>一</w:t>
      </w:r>
      <w:r>
        <w:rPr>
          <w:rFonts w:hint="eastAsia" w:asciiTheme="minorEastAsia" w:hAnsiTheme="minorEastAsia"/>
          <w:b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Theme="minorEastAsia" w:hAnsiTheme="minorEastAsia"/>
          <w:b/>
          <w:kern w:val="0"/>
          <w:sz w:val="30"/>
          <w:szCs w:val="30"/>
        </w:rPr>
        <w:t>培养基</w:t>
      </w:r>
      <w:r>
        <w:rPr>
          <w:rFonts w:hint="eastAsia" w:asciiTheme="minorEastAsia" w:hAnsiTheme="minorEastAsia"/>
          <w:b/>
          <w:kern w:val="0"/>
          <w:sz w:val="30"/>
          <w:szCs w:val="30"/>
          <w:lang w:eastAsia="zh-CN"/>
        </w:rPr>
        <w:t>制备</w:t>
      </w:r>
      <w:r>
        <w:rPr>
          <w:rFonts w:hint="eastAsia" w:asciiTheme="minorEastAsia" w:hAnsiTheme="minorEastAsia"/>
          <w:b/>
          <w:kern w:val="0"/>
          <w:sz w:val="30"/>
          <w:szCs w:val="30"/>
        </w:rPr>
        <w:t>前注意事项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 w:line="360" w:lineRule="auto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1 原料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 w:line="360" w:lineRule="auto"/>
        <w:ind w:firstLine="480" w:firstLineChars="200"/>
        <w:jc w:val="left"/>
        <w:textAlignment w:val="auto"/>
        <w:outlineLvl w:val="9"/>
        <w:rPr>
          <w:rFonts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果蝇培养基的配方主要包含水、玉米粉、大豆粉、蔗糖、麦芽糖、酵母、琼脂、丙酸和苯甲酸钠等。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 w:line="360" w:lineRule="auto"/>
        <w:ind w:firstLine="480" w:firstLineChars="200"/>
        <w:jc w:val="left"/>
        <w:textAlignment w:val="auto"/>
        <w:outlineLvl w:val="9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玉米粉是培养基</w:t>
      </w:r>
      <w:r>
        <w:rPr>
          <w:rFonts w:hint="eastAsia" w:asciiTheme="minorEastAsia" w:hAnsiTheme="minorEastAsia"/>
          <w:kern w:val="0"/>
          <w:sz w:val="24"/>
          <w:szCs w:val="24"/>
          <w:lang w:eastAsia="zh-CN"/>
        </w:rPr>
        <w:t>制备</w:t>
      </w:r>
      <w:r>
        <w:rPr>
          <w:rFonts w:hint="eastAsia" w:asciiTheme="minorEastAsia" w:hAnsiTheme="minorEastAsia"/>
          <w:kern w:val="0"/>
          <w:sz w:val="24"/>
          <w:szCs w:val="24"/>
        </w:rPr>
        <w:t>的主要原料。目前，市场上玉米</w:t>
      </w:r>
      <w:r>
        <w:rPr>
          <w:rFonts w:hint="eastAsia" w:asciiTheme="minorEastAsia" w:hAnsiTheme="minorEastAsia"/>
          <w:kern w:val="0"/>
          <w:sz w:val="24"/>
          <w:szCs w:val="24"/>
          <w:lang w:eastAsia="zh-CN"/>
        </w:rPr>
        <w:t>粉种类繁多</w:t>
      </w:r>
      <w:r>
        <w:rPr>
          <w:rFonts w:hint="eastAsia" w:asciiTheme="minorEastAsia" w:hAnsiTheme="minorEastAsia"/>
          <w:kern w:val="0"/>
          <w:sz w:val="24"/>
          <w:szCs w:val="24"/>
        </w:rPr>
        <w:t>，我们</w:t>
      </w:r>
      <w:r>
        <w:rPr>
          <w:rFonts w:hint="eastAsia" w:asciiTheme="minorEastAsia" w:hAnsiTheme="minorEastAsia"/>
          <w:kern w:val="0"/>
          <w:sz w:val="24"/>
          <w:szCs w:val="24"/>
          <w:lang w:eastAsia="zh-CN"/>
        </w:rPr>
        <w:t>需</w:t>
      </w:r>
      <w:r>
        <w:rPr>
          <w:rFonts w:hint="eastAsia" w:asciiTheme="minorEastAsia" w:hAnsiTheme="minorEastAsia"/>
          <w:kern w:val="0"/>
          <w:sz w:val="24"/>
          <w:szCs w:val="24"/>
        </w:rPr>
        <w:t>选择糯性玉米粉。糯性玉米粉制成的培养基蓬松粘稠，更适合幼虫生长。而非糯性</w:t>
      </w:r>
      <w:r>
        <w:rPr>
          <w:rFonts w:hint="eastAsia" w:asciiTheme="minorEastAsia" w:hAnsiTheme="minorEastAsia"/>
          <w:kern w:val="0"/>
          <w:sz w:val="24"/>
          <w:szCs w:val="24"/>
          <w:lang w:val="en-US" w:eastAsia="zh-CN"/>
        </w:rPr>
        <w:t>(粳性)</w:t>
      </w:r>
      <w:r>
        <w:rPr>
          <w:rFonts w:hint="eastAsia" w:asciiTheme="minorEastAsia" w:hAnsiTheme="minorEastAsia"/>
          <w:kern w:val="0"/>
          <w:sz w:val="24"/>
          <w:szCs w:val="24"/>
        </w:rPr>
        <w:t>玉米粉颗粒粗，</w:t>
      </w:r>
      <w:r>
        <w:rPr>
          <w:rFonts w:hint="eastAsia" w:asciiTheme="minorEastAsia" w:hAnsiTheme="minorEastAsia"/>
          <w:kern w:val="0"/>
          <w:sz w:val="24"/>
          <w:szCs w:val="24"/>
          <w:lang w:eastAsia="zh-CN"/>
        </w:rPr>
        <w:t>制成</w:t>
      </w:r>
      <w:r>
        <w:rPr>
          <w:rFonts w:hint="eastAsia" w:asciiTheme="minorEastAsia" w:hAnsiTheme="minorEastAsia"/>
          <w:kern w:val="0"/>
          <w:sz w:val="24"/>
          <w:szCs w:val="24"/>
        </w:rPr>
        <w:t>的培养基较为稀薄，冷却凝结后</w:t>
      </w:r>
      <w:r>
        <w:rPr>
          <w:rFonts w:hint="eastAsia" w:asciiTheme="minorEastAsia" w:hAnsiTheme="minorEastAsia"/>
          <w:kern w:val="0"/>
          <w:sz w:val="24"/>
          <w:szCs w:val="24"/>
          <w:lang w:eastAsia="zh-CN"/>
        </w:rPr>
        <w:t>会</w:t>
      </w:r>
      <w:r>
        <w:rPr>
          <w:rFonts w:hint="eastAsia" w:asciiTheme="minorEastAsia" w:hAnsiTheme="minorEastAsia"/>
          <w:kern w:val="0"/>
          <w:sz w:val="24"/>
          <w:szCs w:val="24"/>
        </w:rPr>
        <w:t>出现分层</w:t>
      </w:r>
      <w:r>
        <w:rPr>
          <w:rFonts w:hint="eastAsia" w:asciiTheme="minorEastAsia" w:hAnsiTheme="minorEastAsia"/>
          <w:kern w:val="0"/>
          <w:sz w:val="24"/>
          <w:szCs w:val="24"/>
          <w:lang w:eastAsia="zh-CN"/>
        </w:rPr>
        <w:t>现象</w:t>
      </w:r>
      <w:r>
        <w:rPr>
          <w:rFonts w:hint="eastAsia" w:asciiTheme="minorEastAsia" w:hAnsiTheme="minorEastAsia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 w:line="360" w:lineRule="auto"/>
        <w:ind w:firstLine="480" w:firstLineChars="200"/>
        <w:jc w:val="left"/>
        <w:textAlignment w:val="auto"/>
        <w:outlineLvl w:val="9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 xml:space="preserve"> 琼脂粉</w:t>
      </w:r>
      <w:r>
        <w:rPr>
          <w:rFonts w:hint="eastAsia" w:asciiTheme="minorEastAsia" w:hAnsiTheme="minorEastAsia"/>
          <w:kern w:val="0"/>
          <w:sz w:val="24"/>
          <w:szCs w:val="24"/>
          <w:lang w:eastAsia="zh-CN"/>
        </w:rPr>
        <w:t>影响</w:t>
      </w:r>
      <w:r>
        <w:rPr>
          <w:rFonts w:hint="eastAsia" w:asciiTheme="minorEastAsia" w:hAnsiTheme="minorEastAsia"/>
          <w:kern w:val="0"/>
          <w:sz w:val="24"/>
          <w:szCs w:val="24"/>
        </w:rPr>
        <w:t>培养基</w:t>
      </w:r>
      <w:r>
        <w:rPr>
          <w:rFonts w:hint="eastAsia" w:asciiTheme="minorEastAsia" w:hAnsiTheme="minorEastAsia"/>
          <w:kern w:val="0"/>
          <w:sz w:val="24"/>
          <w:szCs w:val="24"/>
          <w:lang w:eastAsia="zh-CN"/>
        </w:rPr>
        <w:t>硬度</w:t>
      </w:r>
      <w:r>
        <w:rPr>
          <w:rFonts w:hint="eastAsia" w:asciiTheme="minorEastAsia" w:hAnsiTheme="minorEastAsia"/>
          <w:kern w:val="0"/>
          <w:sz w:val="24"/>
          <w:szCs w:val="24"/>
        </w:rPr>
        <w:t>。</w:t>
      </w:r>
      <w:r>
        <w:rPr>
          <w:rFonts w:hint="eastAsia" w:asciiTheme="minorEastAsia" w:hAnsiTheme="minorEastAsia"/>
          <w:kern w:val="0"/>
          <w:sz w:val="24"/>
          <w:szCs w:val="24"/>
          <w:lang w:eastAsia="zh-CN"/>
        </w:rPr>
        <w:t>每一批次效价不同。</w:t>
      </w:r>
      <w:r>
        <w:rPr>
          <w:rFonts w:hint="eastAsia" w:asciiTheme="minorEastAsia" w:hAnsiTheme="minorEastAsia"/>
          <w:kern w:val="0"/>
          <w:sz w:val="24"/>
          <w:szCs w:val="24"/>
        </w:rPr>
        <w:t>每次新订购</w:t>
      </w:r>
      <w:r>
        <w:rPr>
          <w:rFonts w:hint="eastAsia" w:asciiTheme="minorEastAsia" w:hAnsiTheme="minorEastAsia"/>
          <w:kern w:val="0"/>
          <w:sz w:val="24"/>
          <w:szCs w:val="24"/>
          <w:lang w:eastAsia="zh-CN"/>
        </w:rPr>
        <w:t>的</w:t>
      </w:r>
      <w:r>
        <w:rPr>
          <w:rFonts w:hint="eastAsia" w:asciiTheme="minorEastAsia" w:hAnsiTheme="minorEastAsia"/>
          <w:kern w:val="0"/>
          <w:sz w:val="24"/>
          <w:szCs w:val="24"/>
        </w:rPr>
        <w:t>琼脂粉应先做</w:t>
      </w:r>
      <w:r>
        <w:rPr>
          <w:rFonts w:hint="eastAsia" w:asciiTheme="minorEastAsia" w:hAnsiTheme="minorEastAsia"/>
          <w:kern w:val="0"/>
          <w:sz w:val="24"/>
          <w:szCs w:val="24"/>
          <w:lang w:eastAsia="zh-CN"/>
        </w:rPr>
        <w:t>预</w:t>
      </w:r>
      <w:r>
        <w:rPr>
          <w:rFonts w:hint="eastAsia" w:asciiTheme="minorEastAsia" w:hAnsiTheme="minorEastAsia"/>
          <w:kern w:val="0"/>
          <w:sz w:val="24"/>
          <w:szCs w:val="24"/>
        </w:rPr>
        <w:t>试验，</w:t>
      </w:r>
      <w:r>
        <w:rPr>
          <w:rFonts w:hint="eastAsia" w:asciiTheme="minorEastAsia" w:hAnsiTheme="minorEastAsia"/>
          <w:kern w:val="0"/>
          <w:sz w:val="24"/>
          <w:szCs w:val="24"/>
          <w:lang w:eastAsia="zh-CN"/>
        </w:rPr>
        <w:t>根据食物硬度</w:t>
      </w:r>
      <w:r>
        <w:rPr>
          <w:rFonts w:hint="eastAsia" w:asciiTheme="minorEastAsia" w:hAnsiTheme="minorEastAsia"/>
          <w:kern w:val="0"/>
          <w:sz w:val="24"/>
          <w:szCs w:val="24"/>
        </w:rPr>
        <w:t>确定琼脂粉的用量。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 w:line="360" w:lineRule="auto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2 培养基</w:t>
      </w:r>
      <w:r>
        <w:rPr>
          <w:rFonts w:hint="eastAsia" w:ascii="黑体" w:hAnsi="黑体" w:eastAsia="黑体" w:cs="黑体"/>
          <w:kern w:val="0"/>
          <w:sz w:val="28"/>
          <w:szCs w:val="28"/>
          <w:lang w:eastAsia="zh-CN"/>
        </w:rPr>
        <w:t>制备</w:t>
      </w:r>
      <w:r>
        <w:rPr>
          <w:rFonts w:hint="eastAsia" w:ascii="黑体" w:hAnsi="黑体" w:eastAsia="黑体" w:cs="黑体"/>
          <w:kern w:val="0"/>
          <w:sz w:val="28"/>
          <w:szCs w:val="28"/>
        </w:rPr>
        <w:t>容器的选择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 w:line="360" w:lineRule="auto"/>
        <w:ind w:firstLine="480" w:firstLineChars="200"/>
        <w:jc w:val="left"/>
        <w:textAlignment w:val="auto"/>
        <w:outlineLvl w:val="9"/>
        <w:rPr>
          <w:rFonts w:hint="eastAsia" w:asciiTheme="minorEastAsia" w:hAnsiTheme="minorEastAsia"/>
          <w:b/>
          <w:kern w:val="0"/>
          <w:sz w:val="30"/>
          <w:szCs w:val="30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根据培养基</w:t>
      </w:r>
      <w:r>
        <w:rPr>
          <w:rFonts w:hint="eastAsia" w:asciiTheme="minorEastAsia" w:hAnsiTheme="minorEastAsia"/>
          <w:kern w:val="0"/>
          <w:sz w:val="24"/>
          <w:szCs w:val="24"/>
          <w:lang w:eastAsia="zh-CN"/>
        </w:rPr>
        <w:t>制备</w:t>
      </w:r>
      <w:r>
        <w:rPr>
          <w:rFonts w:hint="eastAsia" w:asciiTheme="minorEastAsia" w:hAnsiTheme="minorEastAsia"/>
          <w:kern w:val="0"/>
          <w:sz w:val="24"/>
          <w:szCs w:val="24"/>
        </w:rPr>
        <w:t>体积的不同，我们</w:t>
      </w:r>
      <w:r>
        <w:rPr>
          <w:rFonts w:hint="eastAsia" w:asciiTheme="minorEastAsia" w:hAnsiTheme="minorEastAsia"/>
          <w:kern w:val="0"/>
          <w:sz w:val="24"/>
          <w:szCs w:val="24"/>
          <w:lang w:eastAsia="zh-CN"/>
        </w:rPr>
        <w:t>需</w:t>
      </w:r>
      <w:r>
        <w:rPr>
          <w:rFonts w:hint="eastAsia" w:asciiTheme="minorEastAsia" w:hAnsiTheme="minorEastAsia"/>
          <w:kern w:val="0"/>
          <w:sz w:val="24"/>
          <w:szCs w:val="24"/>
        </w:rPr>
        <w:t>选择不同的加热工具。 配制少量培养基，</w:t>
      </w:r>
      <w:r>
        <w:rPr>
          <w:rFonts w:hint="eastAsia" w:asciiTheme="minorEastAsia" w:hAnsiTheme="minorEastAsia"/>
          <w:kern w:val="0"/>
          <w:sz w:val="24"/>
          <w:szCs w:val="24"/>
          <w:lang w:val="en-US" w:eastAsia="zh-CN"/>
        </w:rPr>
        <w:t>1L以下，</w:t>
      </w:r>
      <w:r>
        <w:rPr>
          <w:rFonts w:hint="eastAsia" w:asciiTheme="minorEastAsia" w:hAnsiTheme="minorEastAsia"/>
          <w:kern w:val="0"/>
          <w:sz w:val="24"/>
          <w:szCs w:val="24"/>
          <w:lang w:eastAsia="zh-CN"/>
        </w:rPr>
        <w:t>选用</w:t>
      </w:r>
      <w:r>
        <w:rPr>
          <w:rFonts w:hint="eastAsia" w:asciiTheme="minorEastAsia" w:hAnsiTheme="minorEastAsia"/>
          <w:kern w:val="0"/>
          <w:sz w:val="24"/>
          <w:szCs w:val="24"/>
        </w:rPr>
        <w:t>微波炉。配制1L到5L培养基，</w:t>
      </w:r>
      <w:r>
        <w:rPr>
          <w:rFonts w:hint="eastAsia" w:asciiTheme="minorEastAsia" w:hAnsiTheme="minorEastAsia"/>
          <w:kern w:val="0"/>
          <w:sz w:val="24"/>
          <w:szCs w:val="24"/>
          <w:lang w:eastAsia="zh-CN"/>
        </w:rPr>
        <w:t>选</w:t>
      </w:r>
      <w:r>
        <w:rPr>
          <w:rFonts w:hint="eastAsia" w:asciiTheme="minorEastAsia" w:hAnsiTheme="minorEastAsia"/>
          <w:kern w:val="0"/>
          <w:sz w:val="24"/>
          <w:szCs w:val="24"/>
        </w:rPr>
        <w:t>用电饭锅。配制10L以上的培养基，</w:t>
      </w:r>
      <w:r>
        <w:rPr>
          <w:rFonts w:hint="eastAsia" w:asciiTheme="minorEastAsia" w:hAnsiTheme="minorEastAsia"/>
          <w:kern w:val="0"/>
          <w:sz w:val="24"/>
          <w:szCs w:val="24"/>
          <w:lang w:eastAsia="zh-CN"/>
        </w:rPr>
        <w:t>选用</w:t>
      </w:r>
      <w:r>
        <w:rPr>
          <w:rFonts w:hint="eastAsia" w:asciiTheme="minorEastAsia" w:hAnsiTheme="minorEastAsia"/>
          <w:kern w:val="0"/>
          <w:sz w:val="24"/>
          <w:szCs w:val="24"/>
        </w:rPr>
        <w:t>专业的带有搅拌功能的加热容器。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 w:line="360" w:lineRule="auto"/>
        <w:ind w:left="0" w:leftChars="0" w:firstLine="0" w:firstLineChars="0"/>
        <w:jc w:val="left"/>
        <w:textAlignment w:val="auto"/>
        <w:outlineLvl w:val="9"/>
        <w:rPr>
          <w:rFonts w:asciiTheme="minorEastAsia" w:hAnsiTheme="minorEastAsia"/>
          <w:b/>
          <w:kern w:val="0"/>
          <w:sz w:val="30"/>
          <w:szCs w:val="30"/>
        </w:rPr>
      </w:pPr>
      <w:r>
        <w:rPr>
          <w:rFonts w:hint="eastAsia" w:asciiTheme="minorEastAsia" w:hAnsiTheme="minorEastAsia"/>
          <w:b/>
          <w:kern w:val="0"/>
          <w:sz w:val="30"/>
          <w:szCs w:val="30"/>
        </w:rPr>
        <w:t>二</w:t>
      </w:r>
      <w:r>
        <w:rPr>
          <w:rFonts w:hint="eastAsia" w:asciiTheme="minorEastAsia" w:hAnsiTheme="minorEastAsia"/>
          <w:b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Theme="minorEastAsia" w:hAnsiTheme="minorEastAsia"/>
          <w:b/>
          <w:kern w:val="0"/>
          <w:sz w:val="30"/>
          <w:szCs w:val="30"/>
        </w:rPr>
        <w:t>培养基配制过程中的注意事项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 w:line="360" w:lineRule="auto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 xml:space="preserve">1 </w:t>
      </w:r>
      <w:r>
        <w:rPr>
          <w:rFonts w:hint="eastAsia" w:ascii="黑体" w:hAnsi="黑体" w:eastAsia="黑体" w:cs="黑体"/>
          <w:kern w:val="0"/>
          <w:sz w:val="28"/>
          <w:szCs w:val="28"/>
        </w:rPr>
        <w:t>加热前的准备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 w:line="360" w:lineRule="auto"/>
        <w:ind w:firstLine="480" w:firstLineChars="200"/>
        <w:jc w:val="left"/>
        <w:textAlignment w:val="auto"/>
        <w:outlineLvl w:val="9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在加热前，应先将玉米粉、大豆粉、蔗糖、麦芽糖等原材料用冷水搅拌均匀，勿用热水搅拌，热水会使玉米粉、大豆粉结块，溶解不充分。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 w:line="360" w:lineRule="auto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2 酵母粉发酵温度的控制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 w:line="360" w:lineRule="auto"/>
        <w:ind w:firstLine="480" w:firstLineChars="200"/>
        <w:jc w:val="left"/>
        <w:textAlignment w:val="auto"/>
        <w:outlineLvl w:val="9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干酵母粉需要和温水混匀后发酵。在发酵过程中应注意水温的控制，水温以25</w:t>
      </w:r>
      <w:bookmarkStart w:id="0" w:name="OLE_LINK1"/>
      <w:bookmarkStart w:id="1" w:name="OLE_LINK2"/>
      <w:r>
        <w:rPr>
          <w:rFonts w:hint="eastAsia" w:asciiTheme="minorEastAsia" w:hAnsiTheme="minorEastAsia"/>
          <w:kern w:val="0"/>
          <w:sz w:val="24"/>
          <w:szCs w:val="24"/>
        </w:rPr>
        <w:t>℃</w:t>
      </w:r>
      <w:bookmarkEnd w:id="0"/>
      <w:bookmarkEnd w:id="1"/>
      <w:r>
        <w:rPr>
          <w:rFonts w:hint="eastAsia" w:asciiTheme="minorEastAsia" w:hAnsiTheme="minorEastAsia"/>
          <w:kern w:val="0"/>
          <w:sz w:val="24"/>
          <w:szCs w:val="24"/>
        </w:rPr>
        <w:t>到30℃为宜，高温会使酵母失活。发酵时间以十五分钟左右为佳。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 w:line="360" w:lineRule="auto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3 水位的控制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 w:line="360" w:lineRule="auto"/>
        <w:ind w:firstLine="480" w:firstLineChars="200"/>
        <w:jc w:val="left"/>
        <w:textAlignment w:val="auto"/>
        <w:outlineLvl w:val="9"/>
        <w:rPr>
          <w:rFonts w:hint="eastAsia"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在配制过程中，培养基的体积最多只能加到容器体积的三分之二，必须留出三分之一沸腾的空间。在培养基接近沸腾时要时刻关注其状态，以免培养基因沸腾过度而漫出容器外</w:t>
      </w:r>
      <w:r>
        <w:rPr>
          <w:rFonts w:hint="eastAsia" w:asciiTheme="minorEastAsia" w:hAnsiTheme="minorEastAsia"/>
          <w:kern w:val="0"/>
          <w:sz w:val="24"/>
          <w:szCs w:val="24"/>
          <w:lang w:eastAsia="zh-CN"/>
        </w:rPr>
        <w:t>，而</w:t>
      </w:r>
      <w:r>
        <w:rPr>
          <w:rFonts w:hint="eastAsia" w:asciiTheme="minorEastAsia" w:hAnsiTheme="minorEastAsia"/>
          <w:kern w:val="0"/>
          <w:sz w:val="24"/>
          <w:szCs w:val="24"/>
        </w:rPr>
        <w:t>沸腾不充分会导致培养基分层。一般</w:t>
      </w:r>
      <w:r>
        <w:rPr>
          <w:rFonts w:hint="eastAsia" w:asciiTheme="minorEastAsia" w:hAnsiTheme="minorEastAsia"/>
          <w:kern w:val="0"/>
          <w:sz w:val="24"/>
          <w:szCs w:val="24"/>
          <w:lang w:val="en-US" w:eastAsia="zh-CN"/>
        </w:rPr>
        <w:t>10</w:t>
      </w:r>
      <w:r>
        <w:rPr>
          <w:rFonts w:hint="eastAsia" w:asciiTheme="minorEastAsia" w:hAnsiTheme="minorEastAsia"/>
          <w:kern w:val="0"/>
          <w:sz w:val="24"/>
          <w:szCs w:val="24"/>
        </w:rPr>
        <w:t>0L的锅，我们最多只能配制60L培养基。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 w:line="360" w:lineRule="auto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4 搅拌培养基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 w:line="360" w:lineRule="auto"/>
        <w:ind w:firstLine="480" w:firstLineChars="200"/>
        <w:jc w:val="left"/>
        <w:textAlignment w:val="auto"/>
        <w:outlineLvl w:val="9"/>
        <w:rPr>
          <w:rFonts w:hint="eastAsia"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不管使用哪种加热工具，在加热过程中，都需要不停搅拌培养基，防止粘锅和结块。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 w:line="360" w:lineRule="auto"/>
        <w:jc w:val="left"/>
        <w:textAlignment w:val="auto"/>
        <w:outlineLvl w:val="9"/>
        <w:rPr>
          <w:rFonts w:asciiTheme="minorEastAsia" w:hAnsiTheme="minorEastAsia"/>
          <w:b/>
          <w:kern w:val="0"/>
          <w:sz w:val="30"/>
          <w:szCs w:val="30"/>
        </w:rPr>
      </w:pPr>
      <w:r>
        <w:rPr>
          <w:rFonts w:hint="eastAsia" w:asciiTheme="minorEastAsia" w:hAnsiTheme="minorEastAsia"/>
          <w:b/>
          <w:kern w:val="0"/>
          <w:sz w:val="30"/>
          <w:szCs w:val="30"/>
        </w:rPr>
        <w:t>三</w:t>
      </w:r>
      <w:r>
        <w:rPr>
          <w:rFonts w:hint="eastAsia" w:asciiTheme="minorEastAsia" w:hAnsiTheme="minorEastAsia"/>
          <w:b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Theme="minorEastAsia" w:hAnsiTheme="minorEastAsia"/>
          <w:b/>
          <w:kern w:val="0"/>
          <w:sz w:val="30"/>
          <w:szCs w:val="30"/>
        </w:rPr>
        <w:t>培养基配制完成后的注意事项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 w:line="360" w:lineRule="auto"/>
        <w:ind w:firstLine="480" w:firstLineChars="200"/>
        <w:jc w:val="left"/>
        <w:textAlignment w:val="auto"/>
        <w:outlineLvl w:val="9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培养基配制完成后，应放在阴凉通风处降温冷凝。待培养基完全冷却后保存于低温环境中。新配制的培养基应在两周内使用完。保存不当会导致培养基发霉或者干裂。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 w:line="360" w:lineRule="auto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1 培养基发霉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 w:line="360" w:lineRule="auto"/>
        <w:ind w:firstLine="480" w:firstLineChars="200"/>
        <w:jc w:val="left"/>
        <w:textAlignment w:val="auto"/>
        <w:outlineLvl w:val="9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培养基发霉的原因主要有以下</w:t>
      </w:r>
      <w:r>
        <w:rPr>
          <w:rFonts w:hint="eastAsia" w:asciiTheme="minorEastAsia" w:hAnsiTheme="minorEastAsia"/>
          <w:kern w:val="0"/>
          <w:sz w:val="24"/>
          <w:szCs w:val="24"/>
          <w:lang w:eastAsia="zh-CN"/>
        </w:rPr>
        <w:t>三</w:t>
      </w:r>
      <w:r>
        <w:rPr>
          <w:rFonts w:hint="eastAsia" w:asciiTheme="minorEastAsia" w:hAnsiTheme="minorEastAsia"/>
          <w:kern w:val="0"/>
          <w:sz w:val="24"/>
          <w:szCs w:val="24"/>
        </w:rPr>
        <w:t>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 w:line="360" w:lineRule="auto"/>
        <w:ind w:firstLine="480" w:firstLineChars="200"/>
        <w:jc w:val="left"/>
        <w:textAlignment w:val="auto"/>
        <w:outlineLvl w:val="9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一是保存环境不合适。新制备好的培养基应保存在低温环境中。一般以4</w:t>
      </w:r>
      <w:r>
        <w:rPr>
          <w:rFonts w:hint="eastAsia" w:ascii="宋体" w:hAnsi="宋体" w:eastAsia="宋体" w:cs="宋体"/>
          <w:kern w:val="0"/>
          <w:sz w:val="24"/>
          <w:szCs w:val="24"/>
        </w:rPr>
        <w:t>℃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左右</w:t>
      </w:r>
      <w:r>
        <w:rPr>
          <w:rFonts w:hint="eastAsia" w:asciiTheme="minorEastAsia" w:hAnsiTheme="minorEastAsia"/>
          <w:kern w:val="0"/>
          <w:sz w:val="24"/>
          <w:szCs w:val="24"/>
        </w:rPr>
        <w:t>为宜。若环境温度较高，</w:t>
      </w:r>
      <w:r>
        <w:rPr>
          <w:rFonts w:hint="eastAsia" w:asciiTheme="minorEastAsia" w:hAnsiTheme="minorEastAsia"/>
          <w:kern w:val="0"/>
          <w:sz w:val="24"/>
          <w:szCs w:val="24"/>
          <w:lang w:eastAsia="zh-CN"/>
        </w:rPr>
        <w:t>湿度大时，</w:t>
      </w:r>
      <w:r>
        <w:rPr>
          <w:rFonts w:hint="eastAsia" w:asciiTheme="minorEastAsia" w:hAnsiTheme="minorEastAsia"/>
          <w:kern w:val="0"/>
          <w:sz w:val="24"/>
          <w:szCs w:val="24"/>
        </w:rPr>
        <w:t>培养基</w:t>
      </w:r>
      <w:r>
        <w:rPr>
          <w:rFonts w:hint="eastAsia" w:asciiTheme="minorEastAsia" w:hAnsiTheme="minorEastAsia"/>
          <w:kern w:val="0"/>
          <w:sz w:val="24"/>
          <w:szCs w:val="24"/>
          <w:lang w:eastAsia="zh-CN"/>
        </w:rPr>
        <w:t>易</w:t>
      </w:r>
      <w:r>
        <w:rPr>
          <w:rFonts w:hint="eastAsia" w:asciiTheme="minorEastAsia" w:hAnsiTheme="minorEastAsia"/>
          <w:kern w:val="0"/>
          <w:sz w:val="24"/>
          <w:szCs w:val="24"/>
        </w:rPr>
        <w:t>发霉。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 w:line="360" w:lineRule="auto"/>
        <w:ind w:firstLine="480" w:firstLineChars="200"/>
        <w:jc w:val="left"/>
        <w:textAlignment w:val="auto"/>
        <w:outlineLvl w:val="9"/>
        <w:rPr>
          <w:rFonts w:hint="eastAsia"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二是防腐剂添加不当。防腐剂应当在培养基温度降到75</w:t>
      </w:r>
      <w:r>
        <w:rPr>
          <w:rFonts w:hint="eastAsia" w:ascii="宋体" w:hAnsi="宋体" w:eastAsia="宋体" w:cs="宋体"/>
          <w:kern w:val="0"/>
          <w:sz w:val="24"/>
          <w:szCs w:val="24"/>
        </w:rPr>
        <w:t>℃</w:t>
      </w:r>
      <w:r>
        <w:rPr>
          <w:rFonts w:hint="eastAsia" w:asciiTheme="minorEastAsia" w:hAnsiTheme="minorEastAsia"/>
          <w:kern w:val="0"/>
          <w:sz w:val="24"/>
          <w:szCs w:val="24"/>
        </w:rPr>
        <w:t>以下时添加，否则防腐剂的作用将大大降低，培养基</w:t>
      </w:r>
      <w:r>
        <w:rPr>
          <w:rFonts w:hint="eastAsia" w:asciiTheme="minorEastAsia" w:hAnsiTheme="minorEastAsia"/>
          <w:kern w:val="0"/>
          <w:sz w:val="24"/>
          <w:szCs w:val="24"/>
          <w:lang w:eastAsia="zh-CN"/>
        </w:rPr>
        <w:t>易变质</w:t>
      </w:r>
      <w:r>
        <w:rPr>
          <w:rFonts w:hint="eastAsia" w:asciiTheme="minorEastAsia" w:hAnsiTheme="minorEastAsia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 w:line="360" w:lineRule="auto"/>
        <w:ind w:firstLine="480" w:firstLineChars="200"/>
        <w:jc w:val="left"/>
        <w:textAlignment w:val="auto"/>
        <w:outlineLvl w:val="9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  <w:lang w:eastAsia="zh-CN"/>
        </w:rPr>
        <w:t>三是</w:t>
      </w:r>
      <w:r>
        <w:rPr>
          <w:rFonts w:hint="eastAsia" w:asciiTheme="minorEastAsia" w:hAnsiTheme="minorEastAsia"/>
          <w:kern w:val="0"/>
          <w:sz w:val="24"/>
          <w:szCs w:val="24"/>
        </w:rPr>
        <w:t>防腐剂</w:t>
      </w:r>
      <w:r>
        <w:rPr>
          <w:rFonts w:hint="eastAsia" w:asciiTheme="minorEastAsia" w:hAnsiTheme="minorEastAsia"/>
          <w:kern w:val="0"/>
          <w:sz w:val="24"/>
          <w:szCs w:val="24"/>
          <w:lang w:eastAsia="zh-CN"/>
        </w:rPr>
        <w:t>变质</w:t>
      </w:r>
      <w:r>
        <w:rPr>
          <w:rFonts w:hint="eastAsia" w:asciiTheme="minorEastAsia" w:hAnsiTheme="minorEastAsia"/>
          <w:kern w:val="0"/>
          <w:sz w:val="24"/>
          <w:szCs w:val="24"/>
        </w:rPr>
        <w:t>也会导致</w:t>
      </w:r>
      <w:r>
        <w:rPr>
          <w:rFonts w:hint="eastAsia" w:asciiTheme="minorEastAsia" w:hAnsiTheme="minorEastAsia"/>
          <w:kern w:val="0"/>
          <w:sz w:val="24"/>
          <w:szCs w:val="24"/>
          <w:lang w:eastAsia="zh-CN"/>
        </w:rPr>
        <w:t>培养基变质</w:t>
      </w:r>
      <w:r>
        <w:rPr>
          <w:rFonts w:hint="eastAsia" w:asciiTheme="minorEastAsia" w:hAnsiTheme="minorEastAsia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 w:line="360" w:lineRule="auto"/>
        <w:ind w:firstLine="560" w:firstLineChars="200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2 培养基开裂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 w:line="360" w:lineRule="auto"/>
        <w:ind w:firstLine="480" w:firstLineChars="200"/>
        <w:jc w:val="left"/>
        <w:textAlignment w:val="auto"/>
        <w:outlineLvl w:val="9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培养基放置时间过长，往往会出现培养基萎缩开裂的情况，尤其是在干燥的冬季。因此在保存培养基时应注意保湿。主要方法包括低温保存和用不透气材料包裹培养基。另外尽量不要把培养基放在空调的出风口处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 w:line="360" w:lineRule="auto"/>
        <w:ind w:left="0" w:leftChars="0" w:firstLine="0" w:firstLineChars="0"/>
        <w:jc w:val="left"/>
        <w:textAlignment w:val="auto"/>
        <w:outlineLvl w:val="9"/>
        <w:rPr>
          <w:rFonts w:asciiTheme="minorEastAsia" w:hAnsiTheme="minorEastAsia"/>
          <w:b/>
          <w:kern w:val="0"/>
          <w:sz w:val="30"/>
          <w:szCs w:val="30"/>
        </w:rPr>
      </w:pPr>
      <w:bookmarkStart w:id="2" w:name="_GoBack"/>
      <w:bookmarkEnd w:id="2"/>
      <w:r>
        <w:rPr>
          <w:rFonts w:hint="eastAsia" w:asciiTheme="minorEastAsia" w:hAnsiTheme="minorEastAsia"/>
          <w:b/>
          <w:kern w:val="0"/>
          <w:sz w:val="30"/>
          <w:szCs w:val="30"/>
        </w:rPr>
        <w:t>四</w:t>
      </w:r>
      <w:r>
        <w:rPr>
          <w:rFonts w:hint="eastAsia" w:asciiTheme="minorEastAsia" w:hAnsiTheme="minorEastAsia"/>
          <w:b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Theme="minorEastAsia" w:hAnsiTheme="minorEastAsia"/>
          <w:b/>
          <w:kern w:val="0"/>
          <w:sz w:val="30"/>
          <w:szCs w:val="30"/>
        </w:rPr>
        <w:t>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 w:line="360" w:lineRule="auto"/>
        <w:ind w:firstLine="480" w:firstLineChars="200"/>
        <w:jc w:val="left"/>
        <w:textAlignment w:val="auto"/>
        <w:outlineLvl w:val="9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培养基对于果蝇生长发育有着重要的影响。在配制前，配制中以及配制后都有许多注意事项。配制前，要保证玉米粉和琼脂粉等原材料的质量，防止出现培养基分层或者凝结不充分的现象。配制中需要对温度有良好的控制，让酵母粉得到充分发酵，让培养基得到充分的沸腾。配制后，需要妥善保存培养基，防止它发霉或者干裂。 如发现培养基异常，应当及时丢弃，配制新的培养基。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 w:line="360" w:lineRule="auto"/>
        <w:ind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总之，配制培养基是一个需要耐心和细心的工作。任何一个小细节都有可能让培养基出现异常。本文总结了果蝇培养基</w:t>
      </w:r>
      <w:r>
        <w:rPr>
          <w:rFonts w:hint="eastAsia" w:asciiTheme="minorEastAsia" w:hAnsiTheme="minorEastAsia"/>
          <w:kern w:val="0"/>
          <w:sz w:val="24"/>
          <w:szCs w:val="24"/>
          <w:lang w:eastAsia="zh-CN"/>
        </w:rPr>
        <w:t>制备</w:t>
      </w:r>
      <w:r>
        <w:rPr>
          <w:rFonts w:hint="eastAsia" w:asciiTheme="minorEastAsia" w:hAnsiTheme="minorEastAsia"/>
          <w:kern w:val="0"/>
          <w:sz w:val="24"/>
          <w:szCs w:val="24"/>
        </w:rPr>
        <w:t>和保存的注意事项，为</w:t>
      </w:r>
      <w:r>
        <w:rPr>
          <w:rFonts w:hint="eastAsia" w:asciiTheme="minorEastAsia" w:hAnsiTheme="minorEastAsia"/>
          <w:kern w:val="0"/>
          <w:sz w:val="24"/>
          <w:szCs w:val="24"/>
          <w:lang w:eastAsia="zh-CN"/>
        </w:rPr>
        <w:t>大家</w:t>
      </w:r>
      <w:r>
        <w:rPr>
          <w:rFonts w:hint="eastAsia" w:asciiTheme="minorEastAsia" w:hAnsiTheme="minorEastAsia"/>
          <w:kern w:val="0"/>
          <w:sz w:val="24"/>
          <w:szCs w:val="24"/>
        </w:rPr>
        <w:t>配制高品质培养基提供</w:t>
      </w:r>
      <w:r>
        <w:rPr>
          <w:rFonts w:hint="eastAsia" w:asciiTheme="minorEastAsia" w:hAnsiTheme="minorEastAsia"/>
          <w:kern w:val="0"/>
          <w:sz w:val="24"/>
          <w:szCs w:val="24"/>
          <w:lang w:eastAsia="zh-CN"/>
        </w:rPr>
        <w:t>技术指导。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6F"/>
    <w:rsid w:val="000072E3"/>
    <w:rsid w:val="00093035"/>
    <w:rsid w:val="000B7422"/>
    <w:rsid w:val="000C5C4E"/>
    <w:rsid w:val="0010344C"/>
    <w:rsid w:val="00105972"/>
    <w:rsid w:val="001432FE"/>
    <w:rsid w:val="001C36BD"/>
    <w:rsid w:val="00205191"/>
    <w:rsid w:val="00212F9C"/>
    <w:rsid w:val="00237C67"/>
    <w:rsid w:val="00257434"/>
    <w:rsid w:val="002A6E48"/>
    <w:rsid w:val="00304FB8"/>
    <w:rsid w:val="00305D51"/>
    <w:rsid w:val="00322FFE"/>
    <w:rsid w:val="00353D23"/>
    <w:rsid w:val="003A6260"/>
    <w:rsid w:val="003E59DC"/>
    <w:rsid w:val="003E6553"/>
    <w:rsid w:val="0049612E"/>
    <w:rsid w:val="004A0F08"/>
    <w:rsid w:val="004D4C45"/>
    <w:rsid w:val="004E43B1"/>
    <w:rsid w:val="0055124F"/>
    <w:rsid w:val="00560C56"/>
    <w:rsid w:val="00567985"/>
    <w:rsid w:val="0059791C"/>
    <w:rsid w:val="005F6238"/>
    <w:rsid w:val="00605CCC"/>
    <w:rsid w:val="00625E53"/>
    <w:rsid w:val="00672A7D"/>
    <w:rsid w:val="0069303E"/>
    <w:rsid w:val="006A7265"/>
    <w:rsid w:val="006D5A1F"/>
    <w:rsid w:val="006F7A7C"/>
    <w:rsid w:val="00711621"/>
    <w:rsid w:val="00723332"/>
    <w:rsid w:val="00731759"/>
    <w:rsid w:val="00752506"/>
    <w:rsid w:val="007A0DCE"/>
    <w:rsid w:val="00831B60"/>
    <w:rsid w:val="00871D63"/>
    <w:rsid w:val="00882D96"/>
    <w:rsid w:val="00891F9C"/>
    <w:rsid w:val="008B2C9A"/>
    <w:rsid w:val="008B41FF"/>
    <w:rsid w:val="00912A3A"/>
    <w:rsid w:val="009A0277"/>
    <w:rsid w:val="00A71598"/>
    <w:rsid w:val="00A8760C"/>
    <w:rsid w:val="00B31465"/>
    <w:rsid w:val="00B84727"/>
    <w:rsid w:val="00BF0A81"/>
    <w:rsid w:val="00C0110F"/>
    <w:rsid w:val="00C83F07"/>
    <w:rsid w:val="00C92FD4"/>
    <w:rsid w:val="00CD7A5A"/>
    <w:rsid w:val="00CE535E"/>
    <w:rsid w:val="00CF759C"/>
    <w:rsid w:val="00D02086"/>
    <w:rsid w:val="00D30280"/>
    <w:rsid w:val="00D30E1E"/>
    <w:rsid w:val="00D42D68"/>
    <w:rsid w:val="00D5086F"/>
    <w:rsid w:val="00D94E7D"/>
    <w:rsid w:val="00DB7BED"/>
    <w:rsid w:val="00E42098"/>
    <w:rsid w:val="00E67892"/>
    <w:rsid w:val="00E74EB1"/>
    <w:rsid w:val="00E84A23"/>
    <w:rsid w:val="00E902FA"/>
    <w:rsid w:val="00E9427A"/>
    <w:rsid w:val="00EA4915"/>
    <w:rsid w:val="00EC359F"/>
    <w:rsid w:val="00ED0BD2"/>
    <w:rsid w:val="00F11DEB"/>
    <w:rsid w:val="00F12BB6"/>
    <w:rsid w:val="00F349EB"/>
    <w:rsid w:val="00F35201"/>
    <w:rsid w:val="00F60801"/>
    <w:rsid w:val="00F72253"/>
    <w:rsid w:val="026F1454"/>
    <w:rsid w:val="04EC6EEF"/>
    <w:rsid w:val="16084917"/>
    <w:rsid w:val="16643317"/>
    <w:rsid w:val="32AD4E23"/>
    <w:rsid w:val="3C0406EB"/>
    <w:rsid w:val="47D01818"/>
    <w:rsid w:val="4A2163E3"/>
    <w:rsid w:val="573F3358"/>
    <w:rsid w:val="58761744"/>
    <w:rsid w:val="6CCC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C75990-B004-48F2-8EAC-4EFE3D7B72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241</Words>
  <Characters>1376</Characters>
  <Lines>11</Lines>
  <Paragraphs>3</Paragraphs>
  <TotalTime>12</TotalTime>
  <ScaleCrop>false</ScaleCrop>
  <LinksUpToDate>false</LinksUpToDate>
  <CharactersWithSpaces>1614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2018-09-19T00:43:00Z</dcterms:created>
  <dc:creator>fly</dc:creator>
  <cp:lastModifiedBy>FLY</cp:lastModifiedBy>
  <dcterms:modified xsi:type="dcterms:W3CDTF">2018-10-19T05:47:20Z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